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39" w:rsidRPr="00AC24D1" w:rsidRDefault="00183F39" w:rsidP="00F07A62">
      <w:pPr>
        <w:pStyle w:val="ListParagraph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65pt;margin-top:.2pt;width:612pt;height:841.5pt;z-index:-251658240" wrapcoords="-26 0 -26 21581 21600 21581 21600 0 -26 0">
            <v:imagedata r:id="rId5" o:title=""/>
            <w10:wrap type="tight"/>
          </v:shape>
        </w:pict>
      </w:r>
    </w:p>
    <w:p w:rsidR="00183F39" w:rsidRPr="001E3857" w:rsidRDefault="00183F39" w:rsidP="008273CA">
      <w:pPr>
        <w:pStyle w:val="ListParagraph"/>
        <w:jc w:val="center"/>
        <w:rPr>
          <w:b/>
          <w:bCs/>
        </w:rPr>
      </w:pPr>
      <w:r>
        <w:rPr>
          <w:b/>
          <w:bCs/>
        </w:rPr>
        <w:t>1.</w:t>
      </w:r>
      <w:r w:rsidRPr="001E3857">
        <w:rPr>
          <w:b/>
          <w:bCs/>
        </w:rPr>
        <w:t>Общие положения.</w:t>
      </w:r>
    </w:p>
    <w:p w:rsidR="00183F39" w:rsidRDefault="00183F39" w:rsidP="008273CA">
      <w:pPr>
        <w:jc w:val="both"/>
      </w:pPr>
      <w:r w:rsidRPr="001E3857">
        <w:t xml:space="preserve">1.1. </w:t>
      </w:r>
      <w:r w:rsidRPr="00D836E0">
        <w:t>Настоящее Положение раз</w:t>
      </w:r>
      <w:r>
        <w:t xml:space="preserve">работано в соответствии с Федеральным законом    от 28.12.2013   </w:t>
      </w:r>
    </w:p>
    <w:p w:rsidR="00183F39" w:rsidRDefault="00183F39" w:rsidP="008273CA">
      <w:pPr>
        <w:jc w:val="both"/>
      </w:pPr>
      <w:r>
        <w:t xml:space="preserve">№ 442-ФЗ «Об основах социального обслуживания граждан Российской Федерации», Закона Новосибирской области от 18.12.2014  № 499-ОЗ «Об отдельных вопросах организации социального обслуживания  граждан Новосибирской области», Приказ министерства социального развития Новосибирской области от 31.10.2014 № 1288 «Об утверждении Порядка предоставления социальных услуг» ( в редакции приказа  от 31.12.2014 №1525 « О внесении изменений  в приказ министерства социального развития Новосибирской области», Устав МБУ «КЦСОН» Усть-Таркского района Новосибирской области и иным законодательством Российской Федерации и Новосибирской области  в сфере социального обслуживания и предоставления социальных услуг. </w:t>
      </w:r>
    </w:p>
    <w:p w:rsidR="00183F39" w:rsidRPr="001E3857" w:rsidRDefault="00183F39" w:rsidP="00F07A62">
      <w:pPr>
        <w:jc w:val="both"/>
      </w:pPr>
      <w:r>
        <w:t xml:space="preserve"> 1.2 Положение  устанавливает правила предоставления социальных услуг в ф</w:t>
      </w:r>
      <w:r w:rsidRPr="004F10F4">
        <w:t>илиал</w:t>
      </w:r>
      <w:r>
        <w:t>е</w:t>
      </w:r>
      <w:r w:rsidRPr="004F10F4">
        <w:t xml:space="preserve"> «Отделени</w:t>
      </w:r>
      <w:r>
        <w:t>я</w:t>
      </w:r>
      <w:r w:rsidRPr="004F10F4">
        <w:t xml:space="preserve"> реабилитации несовершеннолетних»</w:t>
      </w:r>
      <w:r>
        <w:t xml:space="preserve">, которое </w:t>
      </w:r>
      <w:r w:rsidRPr="001E3857">
        <w:t>является обособленным структурным подразделением МБУ «КЦСОН» Усть-Таркского района НСО (далее – Учреждение).</w:t>
      </w:r>
    </w:p>
    <w:p w:rsidR="00183F39" w:rsidRPr="001E3857" w:rsidRDefault="00183F39" w:rsidP="00F07A62">
      <w:pPr>
        <w:jc w:val="both"/>
      </w:pPr>
      <w:r w:rsidRPr="001E3857">
        <w:t>1.</w:t>
      </w:r>
      <w:r>
        <w:t>3</w:t>
      </w:r>
      <w:r w:rsidRPr="001E3857">
        <w:t>. Полное название фил</w:t>
      </w:r>
      <w:r>
        <w:t>иала: ф</w:t>
      </w:r>
      <w:r w:rsidRPr="001E3857">
        <w:t xml:space="preserve">илиал муниципального бюджетного учреждения «Комплексный центр социального обслуживания населения» Усть-Таркского района Новосибирской области </w:t>
      </w:r>
      <w:r w:rsidRPr="004F10F4">
        <w:t xml:space="preserve"> «Отделение реабилитации несовершеннолетних»</w:t>
      </w:r>
      <w:r w:rsidRPr="001E3857">
        <w:t>» (далее именуется Филиал);</w:t>
      </w:r>
    </w:p>
    <w:p w:rsidR="00183F39" w:rsidRPr="00566EBC" w:rsidRDefault="00183F39" w:rsidP="00F07A62">
      <w:pPr>
        <w:jc w:val="both"/>
      </w:pPr>
      <w:r w:rsidRPr="00754915">
        <w:t xml:space="preserve">1.4 </w:t>
      </w:r>
      <w:r w:rsidRPr="00566EBC">
        <w:t>Муниципальное бюджетное учреждение «Комплексный центр социального обслуживания населения» Усть-Таркского</w:t>
      </w:r>
      <w:r>
        <w:t xml:space="preserve"> </w:t>
      </w:r>
      <w:r w:rsidRPr="00566EBC">
        <w:t>района  включен в реестр поставщиков социальных услу</w:t>
      </w:r>
      <w:r>
        <w:t>г. Структурное подразделение  - ф</w:t>
      </w:r>
      <w:r w:rsidRPr="00566EBC">
        <w:t>илиал муниципального бюджетного учреждения «Комплексный центр социального обслуживания населения» Усть-Таркского района Новосибирской области «Отделение реабилитации несовершеннолетних» - оказывает социальные услуги в стационарной  форме</w:t>
      </w:r>
      <w:r>
        <w:t xml:space="preserve">, полустационарной форме  </w:t>
      </w:r>
      <w:r w:rsidRPr="00566EBC">
        <w:t xml:space="preserve">социального обслуживания </w:t>
      </w:r>
      <w:r>
        <w:t>с дневным пребыванием</w:t>
      </w:r>
      <w:r w:rsidRPr="00566EBC">
        <w:t xml:space="preserve"> (далее по тексту – поставщик социальных услуг). </w:t>
      </w:r>
    </w:p>
    <w:p w:rsidR="00183F39" w:rsidRPr="004F10F4" w:rsidRDefault="00183F39" w:rsidP="00566EB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66EBC">
        <w:rPr>
          <w:rFonts w:ascii="Times New Roman" w:hAnsi="Times New Roman" w:cs="Times New Roman"/>
          <w:b w:val="0"/>
          <w:bCs w:val="0"/>
          <w:sz w:val="24"/>
          <w:szCs w:val="24"/>
        </w:rPr>
        <w:t>1.5.</w:t>
      </w: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Филиал «Отделение реабилитации несовершеннолетних» находится в арендуемой приспособленной части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МБДОУ Усть-Таркский детский сад «Солнышко»</w:t>
      </w: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>, расположен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ного</w:t>
      </w: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Новосибирская область, </w:t>
      </w: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>Усть-Таркский район, с. Усть-Тарка, ул. О.Кошевого, 15;</w:t>
      </w:r>
    </w:p>
    <w:p w:rsidR="00183F39" w:rsidRPr="004F10F4" w:rsidRDefault="00183F39" w:rsidP="00566EB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8-383-72- </w:t>
      </w: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>22-790;</w:t>
      </w:r>
    </w:p>
    <w:p w:rsidR="00183F39" w:rsidRDefault="00183F39" w:rsidP="00566EB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6. Помещения филиала обеспечены</w:t>
      </w: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всеми видами коммунально-бытового благоустройства (отопление, водопровод, канализация, электр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ичество, телефон-факс) и отвечаю</w:t>
      </w: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>т санитарно-гигиеническим и противопожарным требованиям.  Установлена система АПС, охранная сигнализация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и</w:t>
      </w:r>
      <w:r w:rsidRPr="00AF5C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меется система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наружного </w:t>
      </w:r>
      <w:r w:rsidRPr="00AF5CCD">
        <w:rPr>
          <w:rFonts w:ascii="Times New Roman" w:hAnsi="Times New Roman" w:cs="Times New Roman"/>
          <w:b w:val="0"/>
          <w:bCs w:val="0"/>
          <w:sz w:val="24"/>
          <w:szCs w:val="24"/>
        </w:rPr>
        <w:t>видеонаблюдения</w:t>
      </w:r>
      <w:r w:rsidRPr="004F10F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83F39" w:rsidRPr="004F10F4" w:rsidRDefault="00183F39" w:rsidP="00566EB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Имеется система радиоканального пожарного мониторинга с выводом сигналов в Центр управления в ПЧ-72 ФГКУ  «4 отряд ФПС по Новосибирской области». </w:t>
      </w:r>
    </w:p>
    <w:p w:rsidR="00183F39" w:rsidRDefault="00183F39" w:rsidP="00C255CB">
      <w:pPr>
        <w:tabs>
          <w:tab w:val="num" w:pos="540"/>
        </w:tabs>
        <w:jc w:val="both"/>
      </w:pPr>
      <w:r w:rsidRPr="001E3857">
        <w:t xml:space="preserve"> 1.</w:t>
      </w:r>
      <w:r>
        <w:t>7</w:t>
      </w:r>
      <w:r w:rsidRPr="001E3857">
        <w:t xml:space="preserve">. </w:t>
      </w:r>
      <w:r w:rsidRPr="00DA2763">
        <w:t>В филиале «Отделение реабилитации несовершеннолетних» предоставляется социальное обслуживание</w:t>
      </w:r>
      <w:r>
        <w:t xml:space="preserve"> </w:t>
      </w:r>
      <w:r w:rsidRPr="00DA2763">
        <w:t xml:space="preserve">несовершеннолетним детям  </w:t>
      </w:r>
      <w:r>
        <w:t xml:space="preserve">в </w:t>
      </w:r>
      <w:r w:rsidRPr="00DA2763">
        <w:t xml:space="preserve">возрасте от 3 до 18 лет, </w:t>
      </w:r>
      <w:r>
        <w:t xml:space="preserve">признанным нуждающимися </w:t>
      </w:r>
      <w:r w:rsidRPr="00DA2763">
        <w:t xml:space="preserve">в </w:t>
      </w:r>
      <w:r>
        <w:t xml:space="preserve">социальном обслуживании  </w:t>
      </w:r>
      <w:r w:rsidRPr="00AF5CCD">
        <w:t xml:space="preserve"> и</w:t>
      </w:r>
      <w:r w:rsidRPr="00DA2763">
        <w:t xml:space="preserve"> реабилитации</w:t>
      </w:r>
      <w:r>
        <w:t>.</w:t>
      </w:r>
    </w:p>
    <w:p w:rsidR="00183F39" w:rsidRPr="005741CC" w:rsidRDefault="00183F39" w:rsidP="00C255CB">
      <w:pPr>
        <w:tabs>
          <w:tab w:val="num" w:pos="540"/>
        </w:tabs>
        <w:jc w:val="both"/>
      </w:pPr>
      <w:r>
        <w:tab/>
      </w:r>
      <w:r w:rsidRPr="005741CC">
        <w:t xml:space="preserve"> Социальные услуги в Филиале  оказываются в  стационарной форме (т.е</w:t>
      </w:r>
      <w:r>
        <w:t>.</w:t>
      </w:r>
      <w:r w:rsidRPr="005741CC">
        <w:t xml:space="preserve"> при временном  на срок определенный индивидуальной программой или пятидневном в неделю</w:t>
      </w:r>
      <w:r>
        <w:t>)</w:t>
      </w:r>
      <w:r w:rsidRPr="005741CC">
        <w:t xml:space="preserve">  круглос</w:t>
      </w:r>
      <w:r>
        <w:t xml:space="preserve">уточном проживании в Филиале детям, которые </w:t>
      </w:r>
      <w:r w:rsidRPr="005741CC">
        <w:t>признаны нуждающ</w:t>
      </w:r>
      <w:r>
        <w:t xml:space="preserve">имися в социальном обслуживании и реабилитации. Услуги предоставляются в </w:t>
      </w:r>
      <w:r w:rsidRPr="005741CC">
        <w:t xml:space="preserve">полустационарной форме </w:t>
      </w:r>
      <w:r>
        <w:t>дневного пребывания (</w:t>
      </w:r>
      <w:r w:rsidRPr="005741CC">
        <w:t>с</w:t>
      </w:r>
      <w:r>
        <w:t>10</w:t>
      </w:r>
      <w:r w:rsidRPr="005741CC">
        <w:t>.00 до 18.00 часов) детям инвалидам, детям с ограни</w:t>
      </w:r>
      <w:r>
        <w:t xml:space="preserve">ченными возможностями здоровья </w:t>
      </w:r>
      <w:r w:rsidRPr="005741CC">
        <w:t>на срок</w:t>
      </w:r>
      <w:r>
        <w:t xml:space="preserve">, </w:t>
      </w:r>
      <w:r w:rsidRPr="005741CC">
        <w:t xml:space="preserve"> определ</w:t>
      </w:r>
      <w:r>
        <w:t xml:space="preserve">енный индивидуальной программой </w:t>
      </w:r>
      <w:r w:rsidRPr="005741CC">
        <w:t>детям</w:t>
      </w:r>
      <w:r>
        <w:t xml:space="preserve">, </w:t>
      </w:r>
      <w:r w:rsidRPr="005741CC">
        <w:t>которые признаны нуждающ</w:t>
      </w:r>
      <w:r>
        <w:t>имися в социальном обслуживании и реабилитации.</w:t>
      </w:r>
    </w:p>
    <w:p w:rsidR="00183F39" w:rsidRDefault="00183F39" w:rsidP="002401D7">
      <w:pPr>
        <w:jc w:val="both"/>
      </w:pPr>
      <w:r>
        <w:t>1.8.</w:t>
      </w:r>
      <w:r w:rsidRPr="001E3857">
        <w:t xml:space="preserve"> Филиал осуществляет функции Учреждения, не является юридическим лицом и осуществляет свою деятельность от имени Учреждения,</w:t>
      </w:r>
      <w:r>
        <w:t xml:space="preserve"> </w:t>
      </w:r>
      <w:r w:rsidRPr="001E3857">
        <w:t xml:space="preserve"> в лице заведующего Филиалом.</w:t>
      </w:r>
    </w:p>
    <w:p w:rsidR="00183F39" w:rsidRPr="004F10F4" w:rsidRDefault="00183F39" w:rsidP="002401D7">
      <w:pPr>
        <w:jc w:val="both"/>
      </w:pPr>
      <w:r>
        <w:t>4</w:t>
      </w:r>
      <w:r w:rsidRPr="001E3857">
        <w:t>.</w:t>
      </w:r>
      <w:r>
        <w:t>10</w:t>
      </w:r>
      <w:r w:rsidRPr="001E3857">
        <w:t>. Руководство текущей деятельностью Филиала осуществляется заведующим Филиалом.</w:t>
      </w:r>
    </w:p>
    <w:p w:rsidR="00183F39" w:rsidRPr="004F10F4" w:rsidRDefault="00183F39" w:rsidP="002401D7">
      <w:pPr>
        <w:jc w:val="both"/>
      </w:pPr>
      <w:r w:rsidRPr="004F10F4">
        <w:t>4.</w:t>
      </w:r>
      <w:r>
        <w:t>11</w:t>
      </w:r>
      <w:r w:rsidRPr="004F10F4">
        <w:t xml:space="preserve">. Заведующий филиалом назначается и освобождается от должности </w:t>
      </w:r>
      <w:r>
        <w:t xml:space="preserve">на основании приказа </w:t>
      </w:r>
      <w:r w:rsidRPr="004F10F4">
        <w:t>директор</w:t>
      </w:r>
      <w:r>
        <w:t>а</w:t>
      </w:r>
      <w:r w:rsidRPr="004F10F4">
        <w:t xml:space="preserve"> Учреждения.</w:t>
      </w:r>
    </w:p>
    <w:p w:rsidR="00183F39" w:rsidRPr="004F10F4" w:rsidRDefault="00183F39" w:rsidP="002401D7">
      <w:pPr>
        <w:jc w:val="both"/>
      </w:pPr>
      <w:r w:rsidRPr="004F10F4">
        <w:t>4.</w:t>
      </w:r>
      <w:r>
        <w:t>12</w:t>
      </w:r>
      <w:r w:rsidRPr="004F10F4">
        <w:t xml:space="preserve">. Заведующий Филиалом действует от имени Учреждения в пределах полномочий, определяемых Уставом Учреждения, настоящим Положением </w:t>
      </w:r>
      <w:r w:rsidRPr="00E82437">
        <w:t>и доверенностью</w:t>
      </w:r>
      <w:r w:rsidRPr="004F10F4">
        <w:t>.</w:t>
      </w:r>
    </w:p>
    <w:p w:rsidR="00183F39" w:rsidRPr="00E82437" w:rsidRDefault="00183F39" w:rsidP="002401D7">
      <w:pPr>
        <w:jc w:val="both"/>
      </w:pPr>
      <w:r w:rsidRPr="004F10F4">
        <w:t>4.</w:t>
      </w:r>
      <w:r>
        <w:t>13</w:t>
      </w:r>
      <w:r w:rsidRPr="004F10F4">
        <w:t>. В отсутствие заведующего Филиалом его обязанности возлагаются по согласованию с директором Учреждения или лицом, его заменяющим, на одного из работников Филиала. Передача полномочий оформляется приказом директора Учреждения</w:t>
      </w:r>
      <w:r>
        <w:t>;</w:t>
      </w:r>
    </w:p>
    <w:p w:rsidR="00183F39" w:rsidRPr="001E3857" w:rsidRDefault="00183F39" w:rsidP="00F07A62">
      <w:pPr>
        <w:jc w:val="both"/>
      </w:pPr>
    </w:p>
    <w:p w:rsidR="00183F39" w:rsidRPr="001E3857" w:rsidRDefault="00183F39" w:rsidP="00C255CB">
      <w:pPr>
        <w:tabs>
          <w:tab w:val="num" w:pos="540"/>
        </w:tabs>
        <w:jc w:val="both"/>
      </w:pPr>
      <w:r w:rsidRPr="001E3857">
        <w:t>1.</w:t>
      </w:r>
      <w:r>
        <w:t>9</w:t>
      </w:r>
      <w:r w:rsidRPr="001E3857">
        <w:t>. Имущество Филиала учитывается  на   отдельном балансе, являющемся частью баланса Учреждения и используется для достижения целей, соответствующих интересам Учреждения и Филиала.</w:t>
      </w:r>
    </w:p>
    <w:p w:rsidR="00183F39" w:rsidRPr="001E3857" w:rsidRDefault="00183F39" w:rsidP="00F07A62">
      <w:pPr>
        <w:jc w:val="both"/>
      </w:pPr>
      <w:r w:rsidRPr="001E3857">
        <w:t>1.</w:t>
      </w:r>
      <w:r>
        <w:t>10</w:t>
      </w:r>
      <w:r w:rsidRPr="001E3857">
        <w:t>.Финансирование Филиала осуществляется из источников, предусмотренных  уставом Учреждения.</w:t>
      </w:r>
    </w:p>
    <w:p w:rsidR="00183F39" w:rsidRPr="001E3857" w:rsidRDefault="00183F39" w:rsidP="00F07A62">
      <w:pPr>
        <w:jc w:val="both"/>
      </w:pPr>
      <w:r w:rsidRPr="001E3857">
        <w:t>1.1</w:t>
      </w:r>
      <w:r>
        <w:t>3</w:t>
      </w:r>
      <w:r w:rsidRPr="001E3857">
        <w:t xml:space="preserve">. Филиал не имеет своей печати, штампа и бланков. </w:t>
      </w:r>
    </w:p>
    <w:p w:rsidR="00183F39" w:rsidRDefault="00183F39" w:rsidP="00F07A62">
      <w:pPr>
        <w:jc w:val="both"/>
      </w:pPr>
      <w:r w:rsidRPr="001E3857">
        <w:t>1.1</w:t>
      </w:r>
      <w:r>
        <w:t>4</w:t>
      </w:r>
      <w:r w:rsidRPr="001E3857">
        <w:t>. Контроль за деятельностью по предоставлению социальных услуг в  Филиале осуществляется  администрацией Учреждения, заведующей Филиалом</w:t>
      </w:r>
      <w:r>
        <w:t>.</w:t>
      </w:r>
    </w:p>
    <w:p w:rsidR="00183F39" w:rsidRDefault="00183F39" w:rsidP="00F07A62">
      <w:pPr>
        <w:jc w:val="both"/>
      </w:pPr>
      <w:r>
        <w:t xml:space="preserve">      На основании постановления правительства Новосибирской области от 15.09.2014 г. № 375-п, региональный государственный контроль (надзор) в сфере социального обслуживания  осуществляется министерством социального развития Новосибирской области  </w:t>
      </w:r>
    </w:p>
    <w:p w:rsidR="00183F39" w:rsidRDefault="00183F39" w:rsidP="00F07A62">
      <w:pPr>
        <w:jc w:val="both"/>
      </w:pPr>
    </w:p>
    <w:p w:rsidR="00183F39" w:rsidRDefault="00183F39" w:rsidP="00F07A62">
      <w:pPr>
        <w:jc w:val="center"/>
        <w:rPr>
          <w:b/>
          <w:bCs/>
        </w:rPr>
      </w:pPr>
      <w:r>
        <w:t xml:space="preserve">2. </w:t>
      </w:r>
      <w:r w:rsidRPr="00301D11">
        <w:rPr>
          <w:b/>
          <w:bCs/>
        </w:rPr>
        <w:t>Конфиденциальность информации о получатели социальных услуг</w:t>
      </w:r>
    </w:p>
    <w:p w:rsidR="00183F39" w:rsidRDefault="00183F39" w:rsidP="00F07A62">
      <w:pPr>
        <w:jc w:val="center"/>
        <w:rPr>
          <w:b/>
          <w:bCs/>
        </w:rPr>
      </w:pPr>
    </w:p>
    <w:p w:rsidR="00183F39" w:rsidRDefault="00183F39" w:rsidP="00F07A62">
      <w:pPr>
        <w:jc w:val="both"/>
      </w:pPr>
      <w:r>
        <w:t xml:space="preserve">2.1. В Филиале не допускается разглашение  информации, отнесенной законодательством Российской Федерации к информации конфиденциального характера  или служебной информации, о получателях социальных  услуг лицами, которым это информация  стала известна 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 соответствии с Законодательством Российской Федерации. </w:t>
      </w:r>
    </w:p>
    <w:p w:rsidR="00183F39" w:rsidRDefault="00183F39" w:rsidP="00F07A62">
      <w:pPr>
        <w:jc w:val="both"/>
      </w:pPr>
      <w:r>
        <w:t>2.2.  Допускается передача информации о получателе социальных услуг другим лицам, согласия получателя услуг или его законного представителя данного в письменной форме (заявление).</w:t>
      </w:r>
    </w:p>
    <w:p w:rsidR="00183F39" w:rsidRDefault="00183F39" w:rsidP="00F07A62">
      <w:pPr>
        <w:jc w:val="both"/>
      </w:pPr>
      <w:r>
        <w:t>2.3 Предоставление информации о получателе социальных услуг без его согласия допускается на основании части 3 ст. 6 Федерального закона от 28.12.2013 № 442-ФЗ «Об основах социального обслуживания Граждан Российской Федерации»</w:t>
      </w:r>
    </w:p>
    <w:p w:rsidR="00183F39" w:rsidRPr="001E3857" w:rsidRDefault="00183F39" w:rsidP="00F07A62">
      <w:pPr>
        <w:jc w:val="both"/>
      </w:pPr>
    </w:p>
    <w:p w:rsidR="00183F39" w:rsidRPr="001E3857" w:rsidRDefault="00183F39" w:rsidP="00F07A62">
      <w:pPr>
        <w:ind w:left="360"/>
        <w:jc w:val="center"/>
      </w:pPr>
      <w:r w:rsidRPr="001E3857">
        <w:rPr>
          <w:b/>
          <w:bCs/>
        </w:rPr>
        <w:t xml:space="preserve">3. Межведомственное взаимодействие при организации социального </w:t>
      </w:r>
      <w:r>
        <w:rPr>
          <w:b/>
          <w:bCs/>
        </w:rPr>
        <w:t>о</w:t>
      </w:r>
      <w:r w:rsidRPr="001E3857">
        <w:rPr>
          <w:b/>
          <w:bCs/>
        </w:rPr>
        <w:t>бслуживания.</w:t>
      </w:r>
    </w:p>
    <w:p w:rsidR="00183F39" w:rsidRDefault="00183F39" w:rsidP="00F07A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3.1 Филиал осуществляет межведомственное взаимодействие при организации социального обслуживания  и социального сопровождения  на основании регламента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Новосибирской области в связи с реализаций полномочий Новосибирской области в сфере социального обслуживания утвержденного приказом от 28.10.2014 № 1262  министерства социального развития Новосибирской.</w:t>
      </w:r>
    </w:p>
    <w:p w:rsidR="00183F39" w:rsidRPr="00F86017" w:rsidRDefault="00183F39" w:rsidP="00F86017">
      <w:pPr>
        <w:pStyle w:val="ConsPlusNormal"/>
        <w:ind w:firstLine="0"/>
        <w:jc w:val="both"/>
        <w:rPr>
          <w:rFonts w:cs="Times New Roman"/>
          <w:b/>
          <w:bCs/>
          <w:u w:val="single"/>
        </w:rPr>
      </w:pPr>
    </w:p>
    <w:p w:rsidR="00183F39" w:rsidRPr="004F10F4" w:rsidRDefault="00183F39" w:rsidP="005A1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0F4">
        <w:rPr>
          <w:rFonts w:ascii="Times New Roman" w:hAnsi="Times New Roman" w:cs="Times New Roman"/>
          <w:sz w:val="24"/>
          <w:szCs w:val="24"/>
        </w:rPr>
        <w:t>.</w:t>
      </w:r>
    </w:p>
    <w:p w:rsidR="00183F39" w:rsidRPr="004F10F4" w:rsidRDefault="00183F39" w:rsidP="005A1D62">
      <w:pPr>
        <w:jc w:val="center"/>
        <w:rPr>
          <w:b/>
          <w:bCs/>
        </w:rPr>
      </w:pPr>
      <w:r w:rsidRPr="004F10F4">
        <w:rPr>
          <w:b/>
          <w:bCs/>
        </w:rPr>
        <w:t>4.Организация деятельности Филиала</w:t>
      </w:r>
    </w:p>
    <w:p w:rsidR="00183F39" w:rsidRDefault="00183F39" w:rsidP="009A0EDF">
      <w:pPr>
        <w:ind w:firstLine="709"/>
        <w:jc w:val="both"/>
      </w:pPr>
      <w:r w:rsidRPr="004F10F4">
        <w:t>4.1.</w:t>
      </w:r>
      <w:r w:rsidRPr="001E3857">
        <w:t xml:space="preserve"> Социальное обслуживание в Филиале включает в себя предоставление социальных услуг</w:t>
      </w:r>
      <w:r>
        <w:t xml:space="preserve"> в</w:t>
      </w:r>
      <w:r w:rsidRPr="001E3857">
        <w:t xml:space="preserve"> стационарной форме</w:t>
      </w:r>
      <w:r>
        <w:t xml:space="preserve"> и</w:t>
      </w:r>
      <w:r w:rsidRPr="001E3857">
        <w:t xml:space="preserve"> </w:t>
      </w:r>
      <w:r>
        <w:t xml:space="preserve">полустационарной форме дневного пребывания   </w:t>
      </w:r>
      <w:r w:rsidRPr="001E3857">
        <w:t xml:space="preserve"> </w:t>
      </w:r>
      <w:r>
        <w:t xml:space="preserve">несовершеннолетним детям </w:t>
      </w:r>
      <w:r w:rsidRPr="001E3857">
        <w:t xml:space="preserve"> (далее получатели социальных услуг), признанным нуждающимися в социальном обслуживании</w:t>
      </w:r>
      <w:r>
        <w:t xml:space="preserve"> и реабилитации.</w:t>
      </w:r>
    </w:p>
    <w:p w:rsidR="00183F39" w:rsidRPr="00AF5CCD" w:rsidRDefault="00183F39" w:rsidP="00704B87">
      <w:pPr>
        <w:ind w:firstLine="709"/>
        <w:jc w:val="both"/>
      </w:pPr>
      <w:r>
        <w:t>4</w:t>
      </w:r>
      <w:r w:rsidRPr="00AF5CCD">
        <w:t>.2.</w:t>
      </w:r>
      <w:r>
        <w:t xml:space="preserve">В </w:t>
      </w:r>
      <w:r w:rsidRPr="00AF5CCD">
        <w:t>Филиале социальные услуги</w:t>
      </w:r>
      <w:r>
        <w:t xml:space="preserve"> оказываются в полустационарной форме</w:t>
      </w:r>
      <w:r w:rsidRPr="0085472A">
        <w:t xml:space="preserve"> дневно</w:t>
      </w:r>
      <w:r>
        <w:t>го пребывания (</w:t>
      </w:r>
      <w:r w:rsidRPr="0085472A">
        <w:t xml:space="preserve"> с</w:t>
      </w:r>
      <w:r>
        <w:t>10</w:t>
      </w:r>
      <w:r w:rsidRPr="0085472A">
        <w:t>.00 до 18.00 часов)  детям инвалидам, детям с ограниченными возможностями здоровья.</w:t>
      </w:r>
      <w:r>
        <w:t xml:space="preserve"> В</w:t>
      </w:r>
      <w:r w:rsidRPr="00AF5CCD">
        <w:t xml:space="preserve"> стационарной форме  социального обслуживания</w:t>
      </w:r>
      <w:r>
        <w:t xml:space="preserve"> социальные услуги в Филиале </w:t>
      </w:r>
      <w:r w:rsidRPr="00AF5CCD">
        <w:t xml:space="preserve">  предост</w:t>
      </w:r>
      <w:r>
        <w:t xml:space="preserve">авляются их получателям  при </w:t>
      </w:r>
      <w:r w:rsidRPr="00AF5CCD">
        <w:t>временном проживании(на срок, определенный индивидуальной программой</w:t>
      </w:r>
      <w:r w:rsidRPr="00AF5CCD">
        <w:rPr>
          <w:color w:val="000000"/>
        </w:rPr>
        <w:t xml:space="preserve"> предоставления социальных услуг</w:t>
      </w:r>
      <w:r w:rsidRPr="00AF5CCD">
        <w:t>) или  пятидневном ( в неделю)круглосуточном проживании в Филиале) несовершеннолетни</w:t>
      </w:r>
      <w:r>
        <w:t>м</w:t>
      </w:r>
      <w:r w:rsidRPr="00AF5CCD">
        <w:t xml:space="preserve"> дет</w:t>
      </w:r>
      <w:r>
        <w:t>ям</w:t>
      </w:r>
      <w:r w:rsidRPr="00AF5CCD">
        <w:t xml:space="preserve"> в том, числе </w:t>
      </w:r>
      <w:r>
        <w:t xml:space="preserve"> безнадзорных детям,</w:t>
      </w:r>
      <w:r w:rsidRPr="00AF5CCD">
        <w:t xml:space="preserve"> дет</w:t>
      </w:r>
      <w:r>
        <w:t>ям</w:t>
      </w:r>
      <w:r w:rsidRPr="00AF5CCD">
        <w:t xml:space="preserve"> оставшихся без попечения родителей,  детям нуждающимся в экстренной социальной помощи</w:t>
      </w:r>
      <w:r>
        <w:t>, т.е признанными в законом порядке  нуждающимися в социальном обслуживании.</w:t>
      </w:r>
    </w:p>
    <w:p w:rsidR="00183F39" w:rsidRDefault="00183F39" w:rsidP="00516476">
      <w:pPr>
        <w:ind w:firstLine="709"/>
        <w:jc w:val="both"/>
        <w:rPr>
          <w:color w:val="000000"/>
        </w:rPr>
      </w:pPr>
      <w:r w:rsidRPr="00AF5CCD">
        <w:t xml:space="preserve">4.3 </w:t>
      </w:r>
      <w:r w:rsidRPr="00AF5CCD">
        <w:rPr>
          <w:color w:val="000000"/>
        </w:rPr>
        <w:t>Социальные</w:t>
      </w:r>
      <w:r w:rsidRPr="004032BB">
        <w:rPr>
          <w:color w:val="000000"/>
        </w:rPr>
        <w:t xml:space="preserve"> услуги</w:t>
      </w:r>
      <w:r w:rsidRPr="00537333">
        <w:rPr>
          <w:color w:val="000000"/>
        </w:rPr>
        <w:t xml:space="preserve"> </w:t>
      </w:r>
      <w:r w:rsidRPr="004032BB">
        <w:rPr>
          <w:color w:val="000000"/>
        </w:rPr>
        <w:t>стационарной</w:t>
      </w:r>
      <w:r>
        <w:rPr>
          <w:color w:val="000000"/>
        </w:rPr>
        <w:t xml:space="preserve"> форме,</w:t>
      </w:r>
      <w:r w:rsidRPr="004032BB">
        <w:rPr>
          <w:color w:val="000000"/>
        </w:rPr>
        <w:t xml:space="preserve"> в</w:t>
      </w:r>
      <w:r>
        <w:rPr>
          <w:color w:val="000000"/>
        </w:rPr>
        <w:t xml:space="preserve"> полустационарной форме дневного пребывания </w:t>
      </w:r>
      <w:r w:rsidRPr="004032BB">
        <w:rPr>
          <w:color w:val="000000"/>
        </w:rPr>
        <w:t xml:space="preserve"> социального обслуживания предоставляются</w:t>
      </w:r>
      <w:r>
        <w:rPr>
          <w:color w:val="000000"/>
        </w:rPr>
        <w:t xml:space="preserve"> несовершеннолетним детям </w:t>
      </w:r>
      <w:r w:rsidRPr="004032BB">
        <w:rPr>
          <w:color w:val="000000"/>
        </w:rPr>
        <w:t>бесплатно в объемах, определенных индивидуальной программой предоставления социальных услуг;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4.4. </w:t>
      </w:r>
      <w:r w:rsidRPr="004032BB">
        <w:rPr>
          <w:color w:val="000000"/>
        </w:rPr>
        <w:t xml:space="preserve">При получении социальных услуг </w:t>
      </w:r>
      <w:r>
        <w:rPr>
          <w:color w:val="000000"/>
        </w:rPr>
        <w:t xml:space="preserve">в </w:t>
      </w:r>
      <w:r w:rsidRPr="004032BB">
        <w:rPr>
          <w:color w:val="000000"/>
        </w:rPr>
        <w:t>стационарной</w:t>
      </w:r>
      <w:r>
        <w:rPr>
          <w:color w:val="000000"/>
        </w:rPr>
        <w:t xml:space="preserve"> форме социального обслуживания, </w:t>
      </w:r>
      <w:r w:rsidRPr="004032BB">
        <w:rPr>
          <w:color w:val="000000"/>
        </w:rPr>
        <w:t xml:space="preserve">в </w:t>
      </w:r>
      <w:r>
        <w:rPr>
          <w:color w:val="000000"/>
        </w:rPr>
        <w:t>полустационарной форме дневного пребывания</w:t>
      </w:r>
      <w:r w:rsidRPr="004032BB">
        <w:rPr>
          <w:color w:val="000000"/>
        </w:rPr>
        <w:t xml:space="preserve"> получатели социальных услуг имеют право на:</w:t>
      </w:r>
    </w:p>
    <w:p w:rsidR="00183F39" w:rsidRPr="004032BB" w:rsidRDefault="00183F39" w:rsidP="000558A4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1) уважительное и гуманное отношение;</w:t>
      </w:r>
    </w:p>
    <w:p w:rsidR="00183F39" w:rsidRPr="004032BB" w:rsidRDefault="00183F39" w:rsidP="000558A4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2) получение бесплатно в доступной форме информации о своих правах и обязанностях, видах социальных услуг, сроках, порядке и</w:t>
      </w:r>
      <w:r>
        <w:rPr>
          <w:color w:val="000000"/>
        </w:rPr>
        <w:t xml:space="preserve"> об условиях их предоставления</w:t>
      </w:r>
      <w:r w:rsidRPr="004032BB">
        <w:rPr>
          <w:color w:val="000000"/>
        </w:rPr>
        <w:t>;</w:t>
      </w:r>
    </w:p>
    <w:p w:rsidR="00183F39" w:rsidRPr="004032BB" w:rsidRDefault="00183F39" w:rsidP="000558A4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3) выбор поставщика или поставщиков социальных услуг;</w:t>
      </w:r>
    </w:p>
    <w:p w:rsidR="00183F39" w:rsidRPr="004032BB" w:rsidRDefault="00183F39" w:rsidP="000558A4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4) отказ от предоставления социальных услуг;</w:t>
      </w:r>
    </w:p>
    <w:p w:rsidR="00183F39" w:rsidRPr="004032BB" w:rsidRDefault="00183F39" w:rsidP="000558A4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5) 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183F39" w:rsidRPr="004032BB" w:rsidRDefault="00183F39" w:rsidP="000558A4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6) 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поставщиком социальных услуг;</w:t>
      </w:r>
    </w:p>
    <w:p w:rsidR="00183F39" w:rsidRPr="004032BB" w:rsidRDefault="00183F39" w:rsidP="000558A4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7) конфиденциальность информации личного характера, ставшей известной при оказании социальных услуг;</w:t>
      </w:r>
    </w:p>
    <w:p w:rsidR="00183F39" w:rsidRDefault="00183F39" w:rsidP="000558A4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8) защиту прав и законных интересов, в том числе в судебном порядке.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4.5. </w:t>
      </w:r>
      <w:r w:rsidRPr="004032BB">
        <w:rPr>
          <w:color w:val="000000"/>
        </w:rPr>
        <w:t xml:space="preserve">При предоставлении социальных услуг </w:t>
      </w:r>
      <w:r>
        <w:rPr>
          <w:color w:val="000000"/>
        </w:rPr>
        <w:t xml:space="preserve">в </w:t>
      </w:r>
      <w:r w:rsidRPr="004032BB">
        <w:rPr>
          <w:color w:val="000000"/>
        </w:rPr>
        <w:t>стационарной форме социального обслуживания</w:t>
      </w:r>
      <w:r>
        <w:rPr>
          <w:color w:val="000000"/>
        </w:rPr>
        <w:t>,</w:t>
      </w:r>
      <w:r w:rsidRPr="004032BB">
        <w:rPr>
          <w:color w:val="000000"/>
        </w:rPr>
        <w:t xml:space="preserve"> в</w:t>
      </w:r>
      <w:r>
        <w:rPr>
          <w:color w:val="000000"/>
        </w:rPr>
        <w:t xml:space="preserve"> полустационарной форме дневного пребывания </w:t>
      </w:r>
      <w:r w:rsidRPr="004032BB">
        <w:rPr>
          <w:color w:val="000000"/>
        </w:rPr>
        <w:t>поставщик социальных услуг обязан: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1) соблюдать права человека и гражданина;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2) обеспечивать неприкосновенность личности и безопасность получателей социальных услуг;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3) обеспечить ознакомление получателей социальных услуг (их законных представителей) со своими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4) обеспечить сохранность личных вещей и ценностей получателей социальных услуг;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5) предоставлять получателям социальных услуг возможность пользоваться услугами связи, в том числе, сети Интернет, почтовой связи;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6) 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183F39" w:rsidRPr="004032BB" w:rsidRDefault="00183F39" w:rsidP="000558A4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7) обеспечить условия пребывания в организациях социального обслуживания, соответствующие санитарно-гигиеническим требованиям, а также надлежащий уход;</w:t>
      </w:r>
    </w:p>
    <w:p w:rsidR="00183F39" w:rsidRDefault="00183F39" w:rsidP="000558A4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032BB">
        <w:rPr>
          <w:color w:val="000000"/>
        </w:rPr>
        <w:t xml:space="preserve">) исполнять иные обязанности, связанные с реализацией прав получателей социальных услуг на социальное обслуживание в </w:t>
      </w:r>
      <w:r>
        <w:rPr>
          <w:color w:val="000000"/>
        </w:rPr>
        <w:t xml:space="preserve">полустационарной, </w:t>
      </w:r>
      <w:r w:rsidRPr="004032BB">
        <w:rPr>
          <w:color w:val="000000"/>
        </w:rPr>
        <w:t>стационарной форме социального обслуживания.</w:t>
      </w:r>
    </w:p>
    <w:p w:rsidR="00183F39" w:rsidRPr="004032BB" w:rsidRDefault="00183F39" w:rsidP="004B42F3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>4.6</w:t>
      </w:r>
      <w:r w:rsidRPr="004032BB">
        <w:rPr>
          <w:color w:val="000000"/>
        </w:rPr>
        <w:t> </w:t>
      </w:r>
      <w:r>
        <w:rPr>
          <w:color w:val="000000"/>
        </w:rPr>
        <w:t>Филиал п</w:t>
      </w:r>
      <w:r w:rsidRPr="004032BB">
        <w:rPr>
          <w:color w:val="000000"/>
        </w:rPr>
        <w:t>ри предоставлении социальных услуг в</w:t>
      </w:r>
      <w:r>
        <w:rPr>
          <w:color w:val="000000"/>
        </w:rPr>
        <w:t xml:space="preserve"> </w:t>
      </w:r>
      <w:r w:rsidRPr="004032BB">
        <w:rPr>
          <w:color w:val="000000"/>
        </w:rPr>
        <w:t>стационарной форме социального обслуживания</w:t>
      </w:r>
      <w:r>
        <w:rPr>
          <w:color w:val="000000"/>
        </w:rPr>
        <w:t xml:space="preserve">, полустационарной форме дневного пребывания </w:t>
      </w:r>
      <w:r w:rsidRPr="004032BB">
        <w:rPr>
          <w:color w:val="000000"/>
        </w:rPr>
        <w:t>обеспеч</w:t>
      </w:r>
      <w:r>
        <w:rPr>
          <w:color w:val="000000"/>
        </w:rPr>
        <w:t>ивает</w:t>
      </w:r>
      <w:r w:rsidRPr="004032BB">
        <w:rPr>
          <w:color w:val="000000"/>
        </w:rPr>
        <w:t xml:space="preserve"> условия доступности предоставления социальных услуг для получателей социальных услуг - инвалидов и других лиц с учетом ограничений их жизнедеятельности, в частности:</w:t>
      </w:r>
    </w:p>
    <w:p w:rsidR="00183F39" w:rsidRPr="004032BB" w:rsidRDefault="00183F39" w:rsidP="004B42F3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1) 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</w:t>
      </w:r>
    </w:p>
    <w:p w:rsidR="00183F39" w:rsidRPr="000D492E" w:rsidRDefault="00183F39" w:rsidP="004B42F3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 xml:space="preserve">2) возможность для самостоятельного передвижения по территории организации </w:t>
      </w:r>
      <w:r w:rsidRPr="000D492E">
        <w:rPr>
          <w:color w:val="000000"/>
        </w:rPr>
        <w:t>социального обслуживания, входа, выхода и перемещения внутри такой организации, для отдыха в сидячем положении, а также доступное размещение оборудования и носителей информации;</w:t>
      </w:r>
    </w:p>
    <w:p w:rsidR="00183F39" w:rsidRPr="000D492E" w:rsidRDefault="00183F39" w:rsidP="00954D68">
      <w:pPr>
        <w:autoSpaceDE w:val="0"/>
        <w:autoSpaceDN w:val="0"/>
        <w:adjustRightInd w:val="0"/>
        <w:jc w:val="both"/>
      </w:pPr>
      <w:r w:rsidRPr="000D492E">
        <w:rPr>
          <w:color w:val="000000"/>
        </w:rPr>
        <w:t>3) оказание иных видов посторонней помощи.</w:t>
      </w:r>
    </w:p>
    <w:p w:rsidR="00183F39" w:rsidRPr="004032BB" w:rsidRDefault="00183F39" w:rsidP="00A4487C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92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492E">
        <w:rPr>
          <w:rFonts w:ascii="Times New Roman" w:hAnsi="Times New Roman" w:cs="Times New Roman"/>
          <w:sz w:val="24"/>
          <w:szCs w:val="24"/>
        </w:rPr>
        <w:t>.</w:t>
      </w:r>
      <w:r w:rsidRPr="000D492E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социальных услуг, предоставляемых поставщиками социальных услуг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D492E">
        <w:rPr>
          <w:rFonts w:ascii="Times New Roman" w:hAnsi="Times New Roman" w:cs="Times New Roman"/>
          <w:color w:val="000000"/>
          <w:sz w:val="24"/>
          <w:szCs w:val="24"/>
        </w:rPr>
        <w:t>стационарной форме социального обслуживания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492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полустационарной форме дневного пребывания, </w:t>
      </w:r>
      <w:r w:rsidRPr="000D492E">
        <w:rPr>
          <w:rFonts w:ascii="Times New Roman" w:hAnsi="Times New Roman" w:cs="Times New Roman"/>
          <w:color w:val="000000"/>
          <w:sz w:val="24"/>
          <w:szCs w:val="24"/>
        </w:rPr>
        <w:t>на территории Новосибирской области, содержится в Законе Новосибирской области от 18.12.2014 № 499-ОЗ «Об отдельных вопросах организации</w:t>
      </w: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обслуживания граждан в Новосибирской области».</w:t>
      </w:r>
    </w:p>
    <w:p w:rsidR="00183F39" w:rsidRPr="001E3857" w:rsidRDefault="00183F39" w:rsidP="00A4487C">
      <w:pPr>
        <w:autoSpaceDE w:val="0"/>
        <w:autoSpaceDN w:val="0"/>
        <w:adjustRightInd w:val="0"/>
        <w:ind w:firstLine="540"/>
      </w:pPr>
      <w:r w:rsidRPr="001E3857">
        <w:t xml:space="preserve">  В Филиале предоставляются следующие виды социальных услуг с учетом индивидуальных потребностей получателей социальных услуг:</w:t>
      </w:r>
    </w:p>
    <w:p w:rsidR="00183F39" w:rsidRPr="000D492E" w:rsidRDefault="00183F39" w:rsidP="00AF5CCD">
      <w:pPr>
        <w:tabs>
          <w:tab w:val="left" w:pos="284"/>
        </w:tabs>
        <w:ind w:right="-2"/>
        <w:rPr>
          <w:b/>
          <w:bCs/>
        </w:rPr>
      </w:pPr>
      <w:r w:rsidRPr="000D492E">
        <w:rPr>
          <w:b/>
          <w:bCs/>
        </w:rPr>
        <w:t>4.7.1  Социально-бытовые:</w:t>
      </w:r>
    </w:p>
    <w:p w:rsidR="00183F39" w:rsidRPr="001E3857" w:rsidRDefault="00183F39" w:rsidP="00571E2F">
      <w:pPr>
        <w:pStyle w:val="1"/>
        <w:tabs>
          <w:tab w:val="left" w:pos="142"/>
        </w:tabs>
        <w:autoSpaceDE w:val="0"/>
        <w:autoSpaceDN w:val="0"/>
        <w:adjustRightInd w:val="0"/>
        <w:ind w:left="142"/>
      </w:pPr>
      <w:r>
        <w:t xml:space="preserve">а) </w:t>
      </w:r>
      <w:r w:rsidRPr="000D492E">
        <w:t>предоставление</w:t>
      </w:r>
      <w:r w:rsidRPr="001E3857">
        <w:t xml:space="preserve"> площади жилых помещений</w:t>
      </w:r>
      <w:r>
        <w:t xml:space="preserve"> </w:t>
      </w:r>
      <w:r w:rsidRPr="001E3857">
        <w:t>согласно утвержденным нормативам;</w:t>
      </w:r>
    </w:p>
    <w:p w:rsidR="00183F39" w:rsidRPr="001E3857" w:rsidRDefault="00183F39" w:rsidP="00537333">
      <w:pPr>
        <w:pStyle w:val="1"/>
        <w:tabs>
          <w:tab w:val="left" w:pos="142"/>
        </w:tabs>
        <w:autoSpaceDE w:val="0"/>
        <w:autoSpaceDN w:val="0"/>
        <w:adjustRightInd w:val="0"/>
        <w:ind w:left="142"/>
        <w:jc w:val="both"/>
      </w:pPr>
      <w:r>
        <w:t xml:space="preserve">б) </w:t>
      </w:r>
      <w:r w:rsidRPr="001E3857">
        <w:t>обеспечение питанием согласно утвержденным нормативам;</w:t>
      </w:r>
    </w:p>
    <w:p w:rsidR="00183F39" w:rsidRPr="001E3857" w:rsidRDefault="00183F39" w:rsidP="007A05A0">
      <w:pPr>
        <w:pStyle w:val="1"/>
        <w:tabs>
          <w:tab w:val="left" w:pos="142"/>
        </w:tabs>
        <w:autoSpaceDE w:val="0"/>
        <w:autoSpaceDN w:val="0"/>
        <w:adjustRightInd w:val="0"/>
        <w:ind w:left="-218"/>
        <w:jc w:val="both"/>
      </w:pPr>
      <w:r w:rsidRPr="001E3857"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183F39" w:rsidRPr="001E3857" w:rsidRDefault="00183F39" w:rsidP="00537333">
      <w:pPr>
        <w:pStyle w:val="1"/>
        <w:tabs>
          <w:tab w:val="left" w:pos="142"/>
        </w:tabs>
        <w:autoSpaceDE w:val="0"/>
        <w:autoSpaceDN w:val="0"/>
        <w:adjustRightInd w:val="0"/>
        <w:ind w:left="142"/>
        <w:jc w:val="both"/>
      </w:pPr>
      <w:r>
        <w:t xml:space="preserve">в) </w:t>
      </w:r>
      <w:r w:rsidRPr="001E3857">
        <w:t>уборка жилых помещений;</w:t>
      </w:r>
    </w:p>
    <w:p w:rsidR="00183F39" w:rsidRPr="001E3857" w:rsidRDefault="00183F39" w:rsidP="00537333">
      <w:pPr>
        <w:pStyle w:val="1"/>
        <w:tabs>
          <w:tab w:val="left" w:pos="142"/>
        </w:tabs>
        <w:ind w:left="142"/>
        <w:jc w:val="both"/>
        <w:rPr>
          <w:color w:val="000000"/>
        </w:rPr>
      </w:pPr>
      <w:r>
        <w:rPr>
          <w:color w:val="000000"/>
        </w:rPr>
        <w:t>г) прием и обеспечение хранения личных вещей и ценностей;</w:t>
      </w:r>
    </w:p>
    <w:p w:rsidR="00183F39" w:rsidRDefault="00183F39" w:rsidP="00537333">
      <w:pPr>
        <w:pStyle w:val="1"/>
        <w:tabs>
          <w:tab w:val="left" w:pos="1134"/>
        </w:tabs>
        <w:ind w:left="142"/>
        <w:jc w:val="both"/>
        <w:rPr>
          <w:color w:val="000000"/>
        </w:rPr>
      </w:pPr>
      <w:r>
        <w:t>д) оказание услуг индивидуально обслуживающего характера</w:t>
      </w:r>
      <w:r>
        <w:rPr>
          <w:color w:val="000000"/>
        </w:rPr>
        <w:t xml:space="preserve"> с учетом состояния здоровья получателя социальных услуг (одевание и раздевание, гигиена тела общая и частичная, причесывание для детей дошкольного возраста;</w:t>
      </w:r>
    </w:p>
    <w:p w:rsidR="00183F39" w:rsidRPr="00582554" w:rsidRDefault="00183F39" w:rsidP="00537333">
      <w:pPr>
        <w:pStyle w:val="1"/>
        <w:tabs>
          <w:tab w:val="left" w:pos="142"/>
        </w:tabs>
        <w:ind w:left="142"/>
        <w:jc w:val="both"/>
        <w:rPr>
          <w:color w:val="000000"/>
        </w:rPr>
      </w:pPr>
      <w:r>
        <w:t>и) смена, замена нательного и постельного белья;</w:t>
      </w:r>
    </w:p>
    <w:p w:rsidR="00183F39" w:rsidRPr="00582554" w:rsidRDefault="00183F39" w:rsidP="00537333">
      <w:pPr>
        <w:pStyle w:val="1"/>
        <w:tabs>
          <w:tab w:val="left" w:pos="1134"/>
        </w:tabs>
        <w:ind w:left="142"/>
        <w:jc w:val="both"/>
        <w:rPr>
          <w:color w:val="000000"/>
        </w:rPr>
      </w:pPr>
      <w:r>
        <w:t>к) ремонт одежды;</w:t>
      </w:r>
    </w:p>
    <w:p w:rsidR="00183F39" w:rsidRPr="00582554" w:rsidRDefault="00183F39" w:rsidP="00537333">
      <w:pPr>
        <w:pStyle w:val="1"/>
        <w:tabs>
          <w:tab w:val="left" w:pos="1134"/>
        </w:tabs>
        <w:ind w:left="142"/>
        <w:jc w:val="both"/>
        <w:rPr>
          <w:color w:val="000000"/>
        </w:rPr>
      </w:pPr>
      <w:r>
        <w:t>м) стирка, глажка постельного и нательного белья;</w:t>
      </w:r>
    </w:p>
    <w:p w:rsidR="00183F39" w:rsidRPr="00582554" w:rsidRDefault="00183F39" w:rsidP="00537333">
      <w:pPr>
        <w:pStyle w:val="1"/>
        <w:tabs>
          <w:tab w:val="left" w:pos="1134"/>
        </w:tabs>
        <w:ind w:left="142"/>
        <w:jc w:val="both"/>
        <w:rPr>
          <w:color w:val="000000"/>
        </w:rPr>
      </w:pPr>
      <w:r>
        <w:t>н) стрижка волос, ногтей;</w:t>
      </w:r>
    </w:p>
    <w:p w:rsidR="00183F39" w:rsidRDefault="00183F39" w:rsidP="00537333">
      <w:pPr>
        <w:pStyle w:val="1"/>
        <w:tabs>
          <w:tab w:val="left" w:pos="709"/>
        </w:tabs>
        <w:ind w:left="142"/>
        <w:jc w:val="both"/>
        <w:rPr>
          <w:color w:val="000000"/>
        </w:rPr>
      </w:pPr>
      <w:r>
        <w:rPr>
          <w:color w:val="000000"/>
        </w:rPr>
        <w:t>о) организация транспортировки (сопровождение) для лечения, обучения, участия в культурных мероприятиях;</w:t>
      </w:r>
    </w:p>
    <w:p w:rsidR="00183F39" w:rsidRDefault="00183F39" w:rsidP="00537333">
      <w:pPr>
        <w:pStyle w:val="1"/>
        <w:tabs>
          <w:tab w:val="left" w:pos="1134"/>
        </w:tabs>
        <w:ind w:left="142"/>
        <w:jc w:val="both"/>
        <w:rPr>
          <w:color w:val="000000"/>
        </w:rPr>
      </w:pPr>
      <w:r>
        <w:rPr>
          <w:color w:val="000000"/>
        </w:rPr>
        <w:t>р) сопровождение на прогулке;</w:t>
      </w:r>
    </w:p>
    <w:p w:rsidR="00183F39" w:rsidRPr="001E3857" w:rsidRDefault="00183F39" w:rsidP="00537333">
      <w:pPr>
        <w:pStyle w:val="1"/>
        <w:tabs>
          <w:tab w:val="left" w:pos="1134"/>
        </w:tabs>
        <w:ind w:left="142"/>
        <w:jc w:val="both"/>
        <w:rPr>
          <w:color w:val="000000"/>
        </w:rPr>
      </w:pPr>
      <w:r>
        <w:rPr>
          <w:color w:val="000000"/>
        </w:rPr>
        <w:t>т) оценка способности к самообслуживанию, составление индивидуального плана социального обслуживания.</w:t>
      </w:r>
    </w:p>
    <w:p w:rsidR="00183F39" w:rsidRDefault="00183F39" w:rsidP="00AF5CCD">
      <w:pPr>
        <w:tabs>
          <w:tab w:val="left" w:pos="284"/>
        </w:tabs>
        <w:ind w:right="-2"/>
        <w:rPr>
          <w:b/>
          <w:bCs/>
        </w:rPr>
      </w:pPr>
      <w:r w:rsidRPr="00B05285">
        <w:rPr>
          <w:b/>
          <w:bCs/>
        </w:rPr>
        <w:t>4.</w:t>
      </w:r>
      <w:r>
        <w:rPr>
          <w:b/>
          <w:bCs/>
        </w:rPr>
        <w:t>7</w:t>
      </w:r>
      <w:r w:rsidRPr="001E3857">
        <w:t>.</w:t>
      </w:r>
      <w:r w:rsidRPr="00C45578">
        <w:rPr>
          <w:b/>
          <w:bCs/>
        </w:rPr>
        <w:t>2  Социально-медицинские:</w:t>
      </w:r>
    </w:p>
    <w:p w:rsidR="00183F39" w:rsidRDefault="00183F39" w:rsidP="00AF5CCD">
      <w:pPr>
        <w:tabs>
          <w:tab w:val="left" w:pos="284"/>
        </w:tabs>
        <w:ind w:right="-2"/>
      </w:pPr>
      <w:r>
        <w:t>а) п</w:t>
      </w:r>
      <w:r w:rsidRPr="00C45578">
        <w:t>роведение первичног</w:t>
      </w:r>
      <w:r>
        <w:t>о медицинского осмотра и первичной санитарной обработки;</w:t>
      </w:r>
    </w:p>
    <w:p w:rsidR="00183F39" w:rsidRDefault="00183F39" w:rsidP="00AF5CCD">
      <w:pPr>
        <w:tabs>
          <w:tab w:val="left" w:pos="284"/>
        </w:tabs>
        <w:ind w:right="-2"/>
      </w:pPr>
      <w:r>
        <w:t>б) оказание первичной медико-санитарной помощи в соответствии с имеющейся лицензией;</w:t>
      </w:r>
    </w:p>
    <w:p w:rsidR="00183F39" w:rsidRDefault="00183F39" w:rsidP="00AF5CCD">
      <w:pPr>
        <w:tabs>
          <w:tab w:val="left" w:pos="284"/>
        </w:tabs>
        <w:ind w:right="-2"/>
      </w:pPr>
      <w:r>
        <w:t>в) содействие в организации прохождения диспансеризации и профилактических прививок;</w:t>
      </w:r>
    </w:p>
    <w:p w:rsidR="00183F39" w:rsidRDefault="00183F39" w:rsidP="00537333">
      <w:pPr>
        <w:tabs>
          <w:tab w:val="left" w:pos="284"/>
        </w:tabs>
        <w:ind w:right="-2"/>
      </w:pPr>
      <w:r>
        <w:t>г) организация оказания медицинской помощи в медицинской организации в стационарных условиях (предварительная запись, оформление документов для оказания медицинской помощи, вызов врача);</w:t>
      </w:r>
    </w:p>
    <w:p w:rsidR="00183F39" w:rsidRPr="001E3857" w:rsidRDefault="00183F39" w:rsidP="00537333">
      <w:pPr>
        <w:tabs>
          <w:tab w:val="left" w:pos="284"/>
        </w:tabs>
        <w:ind w:right="-2"/>
      </w:pPr>
      <w:r>
        <w:t>д</w:t>
      </w:r>
      <w:r w:rsidRPr="001E3857">
        <w:t>) выполнение процедур, связанных с сохранением здоровья</w:t>
      </w:r>
      <w:r w:rsidRPr="001E3857">
        <w:rPr>
          <w:color w:val="000000"/>
        </w:rPr>
        <w:t xml:space="preserve"> получателей социальных услуг</w:t>
      </w:r>
      <w:r w:rsidRPr="001E3857">
        <w:t xml:space="preserve"> (измерение температуры тела,  и др.);</w:t>
      </w:r>
    </w:p>
    <w:p w:rsidR="00183F39" w:rsidRPr="001E3857" w:rsidRDefault="00183F39" w:rsidP="00AF5CCD">
      <w:pPr>
        <w:tabs>
          <w:tab w:val="left" w:pos="1134"/>
        </w:tabs>
        <w:autoSpaceDE w:val="0"/>
        <w:autoSpaceDN w:val="0"/>
        <w:adjustRightInd w:val="0"/>
        <w:jc w:val="both"/>
      </w:pPr>
      <w:r>
        <w:t>е</w:t>
      </w:r>
      <w:r w:rsidRPr="001E3857">
        <w:t>) проведение</w:t>
      </w:r>
      <w:r>
        <w:t xml:space="preserve">  мероприятий, направленных на формирование здорового образа жизни, в т.ч. содействие в организации оздоровления и санаторно-курортного лечения согласно медицинским показаниям;</w:t>
      </w:r>
    </w:p>
    <w:p w:rsidR="00183F39" w:rsidRDefault="00183F39" w:rsidP="00AF5CCD">
      <w:pPr>
        <w:tabs>
          <w:tab w:val="left" w:pos="1134"/>
        </w:tabs>
        <w:autoSpaceDE w:val="0"/>
        <w:autoSpaceDN w:val="0"/>
        <w:adjustRightInd w:val="0"/>
        <w:jc w:val="both"/>
      </w:pPr>
      <w:r>
        <w:t>и</w:t>
      </w:r>
      <w:r w:rsidRPr="001E3857">
        <w:t>) систематическое наблюдение за получателями социальных услуг в     целях выявления отк</w:t>
      </w:r>
      <w:r>
        <w:t>лонений в состоянии их здоровья;</w:t>
      </w:r>
    </w:p>
    <w:p w:rsidR="00183F39" w:rsidRPr="001E3857" w:rsidRDefault="00183F39" w:rsidP="00AF5CCD">
      <w:pPr>
        <w:tabs>
          <w:tab w:val="left" w:pos="1134"/>
        </w:tabs>
        <w:autoSpaceDE w:val="0"/>
        <w:autoSpaceDN w:val="0"/>
        <w:adjustRightInd w:val="0"/>
        <w:jc w:val="both"/>
      </w:pPr>
      <w:r>
        <w:t>к) содействие в оказании стоматологической помощи;</w:t>
      </w:r>
    </w:p>
    <w:p w:rsidR="00183F39" w:rsidRDefault="00183F39" w:rsidP="00AF5CCD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л</w:t>
      </w:r>
      <w:r w:rsidRPr="001E3857">
        <w:t xml:space="preserve">) </w:t>
      </w:r>
      <w:r w:rsidRPr="00A4487C">
        <w:t>проведений занятий по адаптивной физической культуре</w:t>
      </w:r>
      <w:r>
        <w:t>;</w:t>
      </w:r>
    </w:p>
    <w:p w:rsidR="00183F39" w:rsidRDefault="00183F39" w:rsidP="00AF5CCD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м) проведение оздоровительных мероприятий (гимнастика, витаминотерапия, иммунотерапия, фитотерапия).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о) консультирование по социально-медицинским вопросам.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  <w:rPr>
          <w:b/>
          <w:bCs/>
        </w:rPr>
      </w:pPr>
      <w:r w:rsidRPr="006A4C69">
        <w:rPr>
          <w:b/>
          <w:bCs/>
        </w:rPr>
        <w:t>4.</w:t>
      </w:r>
      <w:r>
        <w:rPr>
          <w:b/>
          <w:bCs/>
        </w:rPr>
        <w:t>7</w:t>
      </w:r>
      <w:r w:rsidRPr="006A4C69">
        <w:rPr>
          <w:b/>
          <w:bCs/>
        </w:rPr>
        <w:t>.3.Социально-психологические: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 w:rsidRPr="00A4487C">
        <w:t>а) социально-психологическое консультирование, в том числе по вопросам внутрисемейных отношений;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 w:rsidRPr="00A4487C">
        <w:t>б) психологическая, в том числе экстренная, помощь;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в</w:t>
      </w:r>
      <w:r w:rsidRPr="00A4487C">
        <w:t>) психологическая диагностика и обследование личности;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г</w:t>
      </w:r>
      <w:r w:rsidRPr="00A4487C">
        <w:t>) психологическая коррекция;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е</w:t>
      </w:r>
      <w:r w:rsidRPr="00A4487C">
        <w:t>) психологический тренинг;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  <w:rPr>
          <w:b/>
        </w:rPr>
      </w:pPr>
      <w:r w:rsidRPr="00386FCE">
        <w:rPr>
          <w:b/>
        </w:rPr>
        <w:t>4.7.4 Социально-педагогические: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а</w:t>
      </w:r>
      <w:r w:rsidRPr="00A4487C">
        <w:t>) социально-педагогическая коррекция, включая диагностику и консультирование;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б</w:t>
      </w:r>
      <w:r w:rsidRPr="00A4487C">
        <w:t>) 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в) занятие с логопедом – групповое, индивидуальное;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 w:rsidRPr="00A4487C">
        <w:t>з) содействие в организации обучения, определении оптимальной формы обучения (в том числе сбор документов, необходимых для приема в образовательную организацию);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  <w:rPr>
          <w:b/>
        </w:rPr>
      </w:pPr>
      <w:r w:rsidRPr="00A4487C">
        <w:t>и) </w:t>
      </w:r>
      <w:r>
        <w:t xml:space="preserve">консультация педагога - </w:t>
      </w:r>
      <w:r w:rsidRPr="00A4487C">
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>к</w:t>
      </w:r>
      <w:r w:rsidRPr="00A4487C">
        <w:t>) содействие в восстановлении утраченных контактов и связей с семьей, внутри семьи;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  <w:rPr>
          <w:b/>
          <w:bCs/>
        </w:rPr>
      </w:pPr>
      <w:r w:rsidRPr="006A4C69">
        <w:rPr>
          <w:b/>
          <w:bCs/>
        </w:rPr>
        <w:t>4.7.5. Социально</w:t>
      </w:r>
      <w:r w:rsidRPr="00C5487B">
        <w:rPr>
          <w:b/>
          <w:bCs/>
        </w:rPr>
        <w:t>-правовые: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  <w:rPr>
          <w:b/>
        </w:rPr>
      </w:pPr>
      <w:r w:rsidRPr="00C5487B">
        <w:t>а) оказание помощи в оформлении и восстановлении документов получателей социальных услуг;</w:t>
      </w:r>
    </w:p>
    <w:p w:rsidR="00183F39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  <w:rPr>
          <w:b/>
        </w:rPr>
      </w:pPr>
      <w:r w:rsidRPr="001E3857">
        <w:rPr>
          <w:color w:val="000000"/>
        </w:rPr>
        <w:t>б) оказание помощи в получении юридических услуг;</w:t>
      </w:r>
    </w:p>
    <w:p w:rsidR="00183F39" w:rsidRPr="00386FCE" w:rsidRDefault="00183F39" w:rsidP="00386FCE">
      <w:pPr>
        <w:tabs>
          <w:tab w:val="left" w:pos="1134"/>
          <w:tab w:val="left" w:pos="1260"/>
        </w:tabs>
        <w:autoSpaceDE w:val="0"/>
        <w:autoSpaceDN w:val="0"/>
        <w:adjustRightInd w:val="0"/>
        <w:jc w:val="both"/>
        <w:rPr>
          <w:b/>
        </w:rPr>
      </w:pPr>
      <w:r w:rsidRPr="001E3857">
        <w:rPr>
          <w:color w:val="000000"/>
        </w:rPr>
        <w:t>в) услуги по защите прав и законных интересов получателей социальных услуг в установленном законодательством порядке.</w:t>
      </w:r>
    </w:p>
    <w:p w:rsidR="00183F39" w:rsidRDefault="00183F39" w:rsidP="00386FCE">
      <w:pPr>
        <w:pStyle w:val="1"/>
        <w:numPr>
          <w:ilvl w:val="2"/>
          <w:numId w:val="5"/>
        </w:numPr>
        <w:tabs>
          <w:tab w:val="left" w:pos="284"/>
        </w:tabs>
        <w:ind w:right="-2"/>
        <w:rPr>
          <w:b/>
          <w:bCs/>
        </w:rPr>
      </w:pPr>
      <w:r w:rsidRPr="00C5487B">
        <w:rPr>
          <w:b/>
          <w:bCs/>
        </w:rPr>
        <w:t>Услуги в целях повышения коммуникативного потенциала</w:t>
      </w:r>
      <w:r>
        <w:rPr>
          <w:b/>
          <w:bCs/>
        </w:rPr>
        <w:t>, имеющих ограничения жизнедеятельности, в т.ч. детей-инвалидов</w:t>
      </w:r>
    </w:p>
    <w:p w:rsidR="00183F39" w:rsidRPr="00E90417" w:rsidRDefault="00183F39" w:rsidP="00386FCE">
      <w:pPr>
        <w:pStyle w:val="1"/>
        <w:tabs>
          <w:tab w:val="left" w:pos="284"/>
        </w:tabs>
        <w:ind w:left="0" w:right="-2"/>
        <w:rPr>
          <w:b/>
          <w:bCs/>
        </w:rPr>
      </w:pPr>
      <w:r w:rsidRPr="001E3857">
        <w:t xml:space="preserve">а) обучение инвалидов </w:t>
      </w:r>
      <w:r>
        <w:t xml:space="preserve"> пользованию средствами ухода;</w:t>
      </w:r>
    </w:p>
    <w:p w:rsidR="00183F39" w:rsidRDefault="00183F39" w:rsidP="00AF5CCD">
      <w:pPr>
        <w:tabs>
          <w:tab w:val="left" w:pos="284"/>
        </w:tabs>
        <w:ind w:right="-2"/>
        <w:jc w:val="both"/>
      </w:pPr>
      <w:r w:rsidRPr="001E3857">
        <w:t>б) проведение социально-реабилитационных мероприятий в</w:t>
      </w:r>
      <w:r>
        <w:t xml:space="preserve"> сфере социального обслуживания (лечебная физкультура - групповое занятие).</w:t>
      </w:r>
    </w:p>
    <w:p w:rsidR="00183F39" w:rsidRDefault="00183F39" w:rsidP="00AF5CCD">
      <w:pPr>
        <w:tabs>
          <w:tab w:val="left" w:pos="284"/>
        </w:tabs>
        <w:ind w:right="-2"/>
        <w:jc w:val="both"/>
      </w:pPr>
      <w:r w:rsidRPr="001E3857">
        <w:t>в) обучение навыкам поведения в быту и общественных местах</w:t>
      </w:r>
      <w:r>
        <w:t xml:space="preserve"> (групповые, индивидуальные занятия)</w:t>
      </w:r>
    </w:p>
    <w:p w:rsidR="00183F39" w:rsidRPr="00307D05" w:rsidRDefault="00183F39" w:rsidP="00307D05">
      <w:pPr>
        <w:pStyle w:val="21"/>
        <w:jc w:val="both"/>
        <w:rPr>
          <w:color w:val="000000"/>
          <w:sz w:val="24"/>
          <w:szCs w:val="24"/>
        </w:rPr>
      </w:pPr>
      <w:r w:rsidRPr="00307D05">
        <w:rPr>
          <w:color w:val="000000"/>
          <w:sz w:val="24"/>
          <w:szCs w:val="24"/>
        </w:rPr>
        <w:t>4.8 . </w:t>
      </w:r>
      <w:r w:rsidRPr="00307D05">
        <w:rPr>
          <w:sz w:val="24"/>
          <w:szCs w:val="24"/>
        </w:rPr>
        <w:t xml:space="preserve">Социальные услуги в Филиале предоставляются на основании Стандартов социальных услуг в стационарной форме социального обслуживании, полустационарной форме дневного пребывания на основании приказа </w:t>
      </w:r>
      <w:r w:rsidRPr="00307D05">
        <w:rPr>
          <w:color w:val="000000"/>
          <w:sz w:val="24"/>
          <w:szCs w:val="24"/>
        </w:rPr>
        <w:t xml:space="preserve">министерства социального развития Новосибирской области № 1446 от 23.12.2014 «Об утверждении  Стандартов социальных услуг, предоставляемых поставщиками социальных услуг»  </w:t>
      </w:r>
    </w:p>
    <w:p w:rsidR="00183F39" w:rsidRPr="00307D05" w:rsidRDefault="00183F39" w:rsidP="00307D05">
      <w:pPr>
        <w:pStyle w:val="21"/>
        <w:jc w:val="both"/>
        <w:rPr>
          <w:color w:val="000000"/>
          <w:sz w:val="24"/>
          <w:szCs w:val="24"/>
        </w:rPr>
      </w:pPr>
      <w:r w:rsidRPr="00307D05">
        <w:rPr>
          <w:sz w:val="24"/>
          <w:szCs w:val="24"/>
        </w:rPr>
        <w:t xml:space="preserve">4.9 Социальные услуги предоставляются Филиалом в  соответствии с порядком предоставления социальных услуг и в объемах не менее установленных стандартами социальных услуг. </w:t>
      </w:r>
      <w:r w:rsidRPr="00307D05">
        <w:rPr>
          <w:color w:val="000000"/>
          <w:sz w:val="24"/>
          <w:szCs w:val="24"/>
        </w:rPr>
        <w:t>Перечень услуг указанный в положении может быть расширен при необходимости.</w:t>
      </w:r>
    </w:p>
    <w:p w:rsidR="00183F39" w:rsidRDefault="00183F39" w:rsidP="005A1D62">
      <w:pPr>
        <w:jc w:val="both"/>
      </w:pPr>
      <w:r w:rsidRPr="004F10F4">
        <w:t>4.</w:t>
      </w:r>
      <w:r>
        <w:t>14</w:t>
      </w:r>
      <w:r w:rsidRPr="004F10F4">
        <w:t>. Предоставление социальных услуг в соответствии с п.</w:t>
      </w:r>
      <w:r>
        <w:t>4.7</w:t>
      </w:r>
      <w:r w:rsidRPr="004F10F4">
        <w:t xml:space="preserve"> настоящего Положения осуществляется работниками, состоящими в штате Филиала.</w:t>
      </w:r>
    </w:p>
    <w:p w:rsidR="00183F39" w:rsidRPr="004F10F4" w:rsidRDefault="00183F39" w:rsidP="005A1D62">
      <w:pPr>
        <w:jc w:val="both"/>
      </w:pPr>
      <w:r w:rsidRPr="004F10F4">
        <w:t>(Приложение №</w:t>
      </w:r>
      <w:r>
        <w:t>1</w:t>
      </w:r>
      <w:r w:rsidRPr="004F10F4">
        <w:t>Штатное расписание Филиала).</w:t>
      </w:r>
    </w:p>
    <w:p w:rsidR="00183F39" w:rsidRPr="004F10F4" w:rsidRDefault="00183F39" w:rsidP="005A1D62">
      <w:pPr>
        <w:jc w:val="both"/>
      </w:pPr>
      <w:r w:rsidRPr="004F10F4">
        <w:t>4.</w:t>
      </w:r>
      <w:r>
        <w:t>15</w:t>
      </w:r>
      <w:r w:rsidRPr="004F10F4">
        <w:t>. Лица, принимаемые на должность работников Филиала, проходят предварительны</w:t>
      </w:r>
      <w:r>
        <w:t>й</w:t>
      </w:r>
      <w:r w:rsidRPr="004F10F4">
        <w:t xml:space="preserve"> медицинский осмотр  (флюорографическое обследование, осмотр дерматолога и терапевта и т.д.) с оформлением допуска к работе. Дальнейший порядок и периодичность медицинских осмотров устанавливается местными органами здравоохранения и санэпиднадзора с учетом конкретной эпидемиологической обстановки.</w:t>
      </w:r>
    </w:p>
    <w:p w:rsidR="00183F39" w:rsidRPr="004F10F4" w:rsidRDefault="00183F39" w:rsidP="005A1D62">
      <w:pPr>
        <w:jc w:val="both"/>
      </w:pPr>
      <w:r w:rsidRPr="004F10F4">
        <w:t>4.</w:t>
      </w:r>
      <w:r>
        <w:t>16</w:t>
      </w:r>
      <w:r w:rsidRPr="004F10F4">
        <w:t xml:space="preserve">. На всех работников Филиала распространяются трудовые и социальные гарантии, а также требования по охране труда и технике безопасности, установленные законодательством Российской Федерации и локальными документами Учреждения. </w:t>
      </w:r>
    </w:p>
    <w:p w:rsidR="00183F39" w:rsidRPr="004F10F4" w:rsidRDefault="00183F39" w:rsidP="005A1D62">
      <w:pPr>
        <w:jc w:val="both"/>
      </w:pPr>
      <w:r w:rsidRPr="004F10F4">
        <w:t>4.</w:t>
      </w:r>
      <w:r>
        <w:t>17</w:t>
      </w:r>
      <w:r w:rsidRPr="004F10F4">
        <w:t xml:space="preserve">. Услуги в соответствии с п. </w:t>
      </w:r>
      <w:r>
        <w:t>4.7</w:t>
      </w:r>
      <w:r w:rsidRPr="004F10F4">
        <w:t>. настоящего Положения  оказываются работниками Филиала в соответствии с их должностными</w:t>
      </w:r>
      <w:r>
        <w:t xml:space="preserve"> обязанностями и </w:t>
      </w:r>
      <w:r w:rsidRPr="004F10F4">
        <w:t xml:space="preserve"> инструкциями. </w:t>
      </w:r>
    </w:p>
    <w:p w:rsidR="00183F39" w:rsidRDefault="00183F39" w:rsidP="005A1D62">
      <w:pPr>
        <w:jc w:val="both"/>
      </w:pPr>
      <w:r w:rsidRPr="004F10F4">
        <w:t>4.1</w:t>
      </w:r>
      <w:r>
        <w:t>8</w:t>
      </w:r>
      <w:r w:rsidRPr="004F10F4">
        <w:t xml:space="preserve">.При оказании услуг персонал Филиала должен проявлять к несовершеннолетним максимальную чуткость, вежливость, внимание, выдержку, предусмотрительность, терпение, а так же учитывать их физическое и психическое состояние. </w:t>
      </w:r>
    </w:p>
    <w:p w:rsidR="00183F39" w:rsidRDefault="00183F39" w:rsidP="00A42684">
      <w:pPr>
        <w:jc w:val="both"/>
      </w:pPr>
      <w:r>
        <w:t xml:space="preserve">4.19. Сотрудники Филиала обязаны соблюдать требования Кодекса этики МБУ «КЦСОН» Усть-Таркского района НСО. </w:t>
      </w:r>
    </w:p>
    <w:p w:rsidR="00183F39" w:rsidRPr="004F10F4" w:rsidRDefault="00183F39" w:rsidP="00A42684">
      <w:pPr>
        <w:jc w:val="both"/>
      </w:pPr>
    </w:p>
    <w:p w:rsidR="00183F39" w:rsidRPr="004F10F4" w:rsidRDefault="00183F39" w:rsidP="005A1D62">
      <w:pPr>
        <w:pStyle w:val="ConsPlusNormal"/>
        <w:ind w:firstLine="709"/>
        <w:jc w:val="center"/>
        <w:rPr>
          <w:rFonts w:cs="Times New Roman"/>
          <w:sz w:val="24"/>
          <w:szCs w:val="24"/>
          <w:u w:val="single"/>
        </w:rPr>
      </w:pPr>
      <w:r w:rsidRPr="004F10F4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принятия (зачисления) несовершеннолетнего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социальное обслуживание в стационар </w:t>
      </w:r>
      <w:r w:rsidRPr="004F10F4">
        <w:rPr>
          <w:rFonts w:ascii="Times New Roman" w:hAnsi="Times New Roman" w:cs="Times New Roman"/>
          <w:b/>
          <w:bCs/>
          <w:sz w:val="24"/>
          <w:szCs w:val="24"/>
        </w:rPr>
        <w:t xml:space="preserve"> 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отчисления из стационара </w:t>
      </w:r>
    </w:p>
    <w:p w:rsidR="00183F39" w:rsidRPr="006638E5" w:rsidRDefault="00183F39" w:rsidP="005A1D62">
      <w:pPr>
        <w:widowControl w:val="0"/>
        <w:jc w:val="both"/>
        <w:rPr>
          <w:u w:val="single"/>
        </w:rPr>
      </w:pPr>
      <w:r>
        <w:t>5.1. В Филиал</w:t>
      </w:r>
      <w:r w:rsidRPr="004F10F4">
        <w:t xml:space="preserve">  принимаются в установленном </w:t>
      </w:r>
      <w:r w:rsidRPr="006638E5">
        <w:t>порядке несовершеннолетние дети  в возрасте от 3 до 18 лет признанные нуждающимися в социальном обслуживании</w:t>
      </w:r>
      <w:r w:rsidRPr="00386FCE">
        <w:t xml:space="preserve"> </w:t>
      </w:r>
      <w:r w:rsidRPr="006638E5">
        <w:t>в стационарной форме социального обслуживания</w:t>
      </w:r>
      <w:r>
        <w:t xml:space="preserve">, полустационарной форме дневного пребывания </w:t>
      </w:r>
      <w:r w:rsidRPr="006638E5">
        <w:t>по следующим обстоятельствам:</w:t>
      </w:r>
    </w:p>
    <w:p w:rsidR="00183F39" w:rsidRPr="006638E5" w:rsidRDefault="00183F39" w:rsidP="008045DA">
      <w:pPr>
        <w:widowControl w:val="0"/>
        <w:jc w:val="both"/>
      </w:pPr>
      <w:r w:rsidRPr="006638E5">
        <w:t xml:space="preserve">1) отсутствие возможности обеспечения ухода (в том, числе временного) за  ребенком, детьми, а также отсутствие попечения над ними; </w:t>
      </w:r>
    </w:p>
    <w:p w:rsidR="00183F39" w:rsidRPr="006638E5" w:rsidRDefault="00183F39" w:rsidP="008045DA">
      <w:pPr>
        <w:widowControl w:val="0"/>
        <w:jc w:val="both"/>
      </w:pPr>
      <w:r w:rsidRPr="006638E5">
        <w:t xml:space="preserve">2) </w:t>
      </w:r>
      <w:r>
        <w:t>наличие ребенка или  детей (</w:t>
      </w:r>
      <w:r w:rsidRPr="006638E5">
        <w:t xml:space="preserve">в том числе  находящихся под опекой, попечительством) испытывающих  трудности в социальной адаптации; </w:t>
      </w:r>
    </w:p>
    <w:p w:rsidR="00183F39" w:rsidRPr="006638E5" w:rsidRDefault="00183F39" w:rsidP="008045DA">
      <w:pPr>
        <w:widowControl w:val="0"/>
        <w:jc w:val="both"/>
        <w:rPr>
          <w:b/>
          <w:bCs/>
          <w:u w:val="single"/>
        </w:rPr>
      </w:pPr>
      <w:r w:rsidRPr="006638E5">
        <w:t>3) наличие обстоятельств, вызывающих риск оставления родителем или иным законным представителем ребенка без попечения;</w:t>
      </w:r>
    </w:p>
    <w:p w:rsidR="00183F39" w:rsidRPr="006638E5" w:rsidRDefault="00183F39" w:rsidP="005A1D62">
      <w:pPr>
        <w:widowControl w:val="0"/>
        <w:jc w:val="both"/>
      </w:pPr>
      <w:r w:rsidRPr="006638E5">
        <w:t>4) при  нарушении прав и законных интересов несовершеннолетних</w:t>
      </w:r>
    </w:p>
    <w:p w:rsidR="00183F39" w:rsidRPr="006638E5" w:rsidRDefault="00183F39" w:rsidP="00F733E6">
      <w:pPr>
        <w:widowControl w:val="0"/>
        <w:autoSpaceDE w:val="0"/>
        <w:autoSpaceDN w:val="0"/>
        <w:adjustRightInd w:val="0"/>
        <w:jc w:val="both"/>
      </w:pPr>
      <w:r w:rsidRPr="006638E5">
        <w:t>5)  наличие в семье ребенка с ограниченными возможностями здоровья;</w:t>
      </w:r>
    </w:p>
    <w:p w:rsidR="00183F39" w:rsidRPr="006638E5" w:rsidRDefault="00183F39" w:rsidP="006638E5">
      <w:pPr>
        <w:widowControl w:val="0"/>
        <w:autoSpaceDE w:val="0"/>
        <w:autoSpaceDN w:val="0"/>
        <w:adjustRightInd w:val="0"/>
        <w:jc w:val="both"/>
      </w:pPr>
      <w:r w:rsidRPr="006638E5">
        <w:t>6) самовольно покинувшие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183F39" w:rsidRDefault="00183F39" w:rsidP="005A1D62">
      <w:pPr>
        <w:widowControl w:val="0"/>
        <w:jc w:val="both"/>
      </w:pPr>
      <w:r w:rsidRPr="006638E5">
        <w:t>7) не имеющие места жительства, места пребывания и (или) средств к существованию;</w:t>
      </w:r>
    </w:p>
    <w:p w:rsidR="00183F39" w:rsidRPr="007A490A" w:rsidRDefault="00183F39" w:rsidP="005A1D62">
      <w:pPr>
        <w:widowControl w:val="0"/>
        <w:jc w:val="both"/>
      </w:pPr>
      <w:r w:rsidRPr="007A490A">
        <w:t>8) наличие в семье ребенка инвалида или детей- инвалидов нуждающихся в постоянной постороннем уходе;</w:t>
      </w:r>
    </w:p>
    <w:p w:rsidR="00183F39" w:rsidRPr="006638E5" w:rsidRDefault="00183F39" w:rsidP="006638E5">
      <w:pPr>
        <w:autoSpaceDE w:val="0"/>
        <w:jc w:val="both"/>
        <w:rPr>
          <w:color w:val="000000"/>
        </w:rPr>
      </w:pPr>
      <w:r w:rsidRPr="006638E5">
        <w:t>5.2.</w:t>
      </w:r>
      <w:r w:rsidRPr="006638E5">
        <w:rPr>
          <w:color w:val="000000"/>
        </w:rPr>
        <w:t xml:space="preserve"> При принятии на социальное обслуживание в стационарной форме в</w:t>
      </w:r>
      <w:r>
        <w:rPr>
          <w:color w:val="000000"/>
        </w:rPr>
        <w:t xml:space="preserve"> Филиал</w:t>
      </w:r>
      <w:r w:rsidRPr="006638E5">
        <w:rPr>
          <w:color w:val="000000"/>
        </w:rPr>
        <w:t xml:space="preserve"> (за исключением случаев немедленного приема) получатель социальных услу</w:t>
      </w:r>
      <w:r>
        <w:rPr>
          <w:color w:val="000000"/>
        </w:rPr>
        <w:t>г (</w:t>
      </w:r>
      <w:r w:rsidRPr="006638E5">
        <w:rPr>
          <w:color w:val="000000"/>
        </w:rPr>
        <w:t>законный представитель получателя социальных услуг) поставщику социальных услуг предоставляет:</w:t>
      </w:r>
    </w:p>
    <w:p w:rsidR="00183F39" w:rsidRDefault="00183F39" w:rsidP="00D5333C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1)</w:t>
      </w:r>
      <w:r>
        <w:rPr>
          <w:color w:val="000000"/>
        </w:rPr>
        <w:t xml:space="preserve">заявление о предоставление социальных услуг; </w:t>
      </w:r>
    </w:p>
    <w:p w:rsidR="00183F39" w:rsidRPr="004032BB" w:rsidRDefault="00183F39" w:rsidP="00D5333C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Pr="004032BB">
        <w:rPr>
          <w:color w:val="000000"/>
        </w:rPr>
        <w:t> личное дело;</w:t>
      </w:r>
    </w:p>
    <w:p w:rsidR="00183F39" w:rsidRPr="004032BB" w:rsidRDefault="00183F39" w:rsidP="00D5333C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4032BB">
        <w:rPr>
          <w:color w:val="000000"/>
        </w:rPr>
        <w:t>) индивидуальн</w:t>
      </w:r>
      <w:r>
        <w:rPr>
          <w:color w:val="000000"/>
        </w:rPr>
        <w:t>ую</w:t>
      </w:r>
      <w:r w:rsidRPr="004032BB">
        <w:rPr>
          <w:color w:val="000000"/>
        </w:rPr>
        <w:t xml:space="preserve"> программ</w:t>
      </w:r>
      <w:r>
        <w:rPr>
          <w:color w:val="000000"/>
        </w:rPr>
        <w:t>у</w:t>
      </w:r>
      <w:r w:rsidRPr="004032BB">
        <w:rPr>
          <w:color w:val="000000"/>
        </w:rPr>
        <w:t>.</w:t>
      </w:r>
    </w:p>
    <w:p w:rsidR="00183F39" w:rsidRPr="004032BB" w:rsidRDefault="00183F39" w:rsidP="00F619C7">
      <w:pPr>
        <w:autoSpaceDE w:val="0"/>
        <w:jc w:val="both"/>
        <w:rPr>
          <w:color w:val="000000"/>
        </w:rPr>
      </w:pPr>
      <w:r>
        <w:rPr>
          <w:color w:val="000000"/>
        </w:rPr>
        <w:t>5.3 Д</w:t>
      </w:r>
      <w:r w:rsidRPr="004032BB">
        <w:rPr>
          <w:color w:val="000000"/>
        </w:rPr>
        <w:t xml:space="preserve">ополнительно </w:t>
      </w:r>
      <w:r>
        <w:rPr>
          <w:color w:val="000000"/>
        </w:rPr>
        <w:t xml:space="preserve">также </w:t>
      </w:r>
      <w:r w:rsidRPr="004032BB">
        <w:rPr>
          <w:color w:val="000000"/>
        </w:rPr>
        <w:t>предъявляются</w:t>
      </w:r>
      <w:r>
        <w:rPr>
          <w:color w:val="000000"/>
        </w:rPr>
        <w:t xml:space="preserve"> следующие </w:t>
      </w:r>
      <w:r w:rsidRPr="004032BB">
        <w:rPr>
          <w:color w:val="000000"/>
        </w:rPr>
        <w:t xml:space="preserve"> документы:</w:t>
      </w:r>
    </w:p>
    <w:p w:rsidR="00183F39" w:rsidRPr="004032BB" w:rsidRDefault="00183F39" w:rsidP="00D5333C">
      <w:pPr>
        <w:autoSpaceDE w:val="0"/>
        <w:ind w:firstLine="708"/>
        <w:jc w:val="both"/>
        <w:rPr>
          <w:color w:val="000000"/>
        </w:rPr>
      </w:pPr>
      <w:r w:rsidRPr="004032BB">
        <w:rPr>
          <w:color w:val="000000"/>
        </w:rPr>
        <w:t>1) история развития ребенка (амбулаторная карта);</w:t>
      </w:r>
    </w:p>
    <w:p w:rsidR="00183F39" w:rsidRPr="004032BB" w:rsidRDefault="00183F39" w:rsidP="00D5333C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2) школьная характеристика;</w:t>
      </w:r>
    </w:p>
    <w:p w:rsidR="00183F39" w:rsidRPr="004032BB" w:rsidRDefault="00183F39" w:rsidP="00D5333C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3) личная карта обучающегося ребенка;</w:t>
      </w:r>
    </w:p>
    <w:p w:rsidR="00183F39" w:rsidRPr="004032BB" w:rsidRDefault="00183F39" w:rsidP="00D5333C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 xml:space="preserve">4) сертификат о прививках; </w:t>
      </w:r>
    </w:p>
    <w:p w:rsidR="00183F39" w:rsidRPr="004032BB" w:rsidRDefault="00183F39" w:rsidP="00D5333C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5) краткие сведения о семье;</w:t>
      </w:r>
    </w:p>
    <w:p w:rsidR="00183F39" w:rsidRPr="007A490A" w:rsidRDefault="00183F39" w:rsidP="00D5333C">
      <w:pPr>
        <w:autoSpaceDE w:val="0"/>
        <w:ind w:firstLine="709"/>
        <w:jc w:val="both"/>
        <w:rPr>
          <w:color w:val="000000"/>
        </w:rPr>
      </w:pPr>
      <w:r w:rsidRPr="007A490A">
        <w:rPr>
          <w:color w:val="000000"/>
        </w:rPr>
        <w:t>6) информированное согласие родителей (законных представителей) на предоставление медицинских услуг.</w:t>
      </w:r>
    </w:p>
    <w:p w:rsidR="00183F39" w:rsidRPr="004032BB" w:rsidRDefault="00183F39" w:rsidP="00D01862">
      <w:pPr>
        <w:autoSpaceDE w:val="0"/>
        <w:ind w:firstLine="709"/>
        <w:jc w:val="both"/>
        <w:rPr>
          <w:color w:val="000000"/>
        </w:rPr>
      </w:pPr>
      <w:r w:rsidRPr="004F10F4">
        <w:t>5.</w:t>
      </w:r>
      <w:r>
        <w:t>4</w:t>
      </w:r>
      <w:r w:rsidRPr="004F10F4">
        <w:t>.</w:t>
      </w:r>
      <w:r w:rsidRPr="004032BB">
        <w:rPr>
          <w:color w:val="000000"/>
        </w:rPr>
        <w:t>При непосредственном обращении несовершеннолетнего, а также на основании акта оперативного дежурного</w:t>
      </w:r>
      <w:r>
        <w:rPr>
          <w:color w:val="000000"/>
        </w:rPr>
        <w:t xml:space="preserve">, Филиал </w:t>
      </w:r>
      <w:r w:rsidRPr="004032BB">
        <w:rPr>
          <w:color w:val="000000"/>
        </w:rPr>
        <w:t>осуществляет прием</w:t>
      </w:r>
      <w:r>
        <w:rPr>
          <w:color w:val="000000"/>
        </w:rPr>
        <w:t xml:space="preserve"> несовершеннолетнего ребенка </w:t>
      </w:r>
      <w:r w:rsidRPr="004032BB">
        <w:rPr>
          <w:color w:val="000000"/>
        </w:rPr>
        <w:t xml:space="preserve"> на социальное обслуживание немедленно.</w:t>
      </w:r>
    </w:p>
    <w:p w:rsidR="00183F39" w:rsidRDefault="00183F39" w:rsidP="00D01862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 xml:space="preserve">При этом </w:t>
      </w:r>
      <w:r>
        <w:rPr>
          <w:color w:val="000000"/>
        </w:rPr>
        <w:t>Филиал</w:t>
      </w:r>
      <w:r w:rsidRPr="004032BB">
        <w:rPr>
          <w:color w:val="000000"/>
        </w:rPr>
        <w:t xml:space="preserve"> во взаимодействии с органами опеки и попечительства по месту нахождения организации обращается в уполномоченный орган для признания несовершеннолетнего</w:t>
      </w:r>
      <w:r>
        <w:rPr>
          <w:color w:val="000000"/>
        </w:rPr>
        <w:t xml:space="preserve"> ребенка</w:t>
      </w:r>
      <w:r w:rsidRPr="004032BB">
        <w:rPr>
          <w:color w:val="000000"/>
        </w:rPr>
        <w:t xml:space="preserve"> нуждающимся в социальном обслуживании, оказывает содействие уполномоченному органу при оформлении индивидуальной программы предоставления социальных услуг в стационарной форме социального обслуживания.</w:t>
      </w:r>
    </w:p>
    <w:p w:rsidR="00183F39" w:rsidRPr="004F10F4" w:rsidRDefault="00183F39" w:rsidP="006638E5">
      <w:pPr>
        <w:jc w:val="both"/>
      </w:pPr>
      <w:r>
        <w:t>5.5</w:t>
      </w:r>
      <w:r w:rsidRPr="004F10F4">
        <w:t xml:space="preserve">.Администрация Учреждения уведомляет родителей или иных законных представителей о помещении несовершеннолетнего в учреждение. При наличии сведений о месте жительства или месте пребывания  родителей или иных законных представителей,  информация о помещении несовершеннолетнего направляется в течение 12 часов с момента помещения ребенка. При отсутствии сведений о родителях и или иных законных представителях указанное уведомление в течение </w:t>
      </w:r>
      <w:r>
        <w:t>6 часов</w:t>
      </w:r>
      <w:r w:rsidRPr="004F10F4">
        <w:t xml:space="preserve"> с момента помещения несовершеннолетнего направляется в орган опеки и попечительства по его последнему месту жительства;</w:t>
      </w:r>
    </w:p>
    <w:p w:rsidR="00183F39" w:rsidRPr="004032BB" w:rsidRDefault="00183F39" w:rsidP="007A496E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5.6 </w:t>
      </w:r>
      <w:r w:rsidRPr="004032BB">
        <w:rPr>
          <w:color w:val="000000"/>
        </w:rPr>
        <w:t>Поставщик социальных услуг при принятии на социальное обслуживание в</w:t>
      </w:r>
      <w:r>
        <w:rPr>
          <w:color w:val="000000"/>
        </w:rPr>
        <w:t xml:space="preserve"> </w:t>
      </w:r>
      <w:r w:rsidRPr="004032BB">
        <w:rPr>
          <w:color w:val="000000"/>
        </w:rPr>
        <w:t>стационарной форме</w:t>
      </w:r>
      <w:r>
        <w:rPr>
          <w:color w:val="000000"/>
        </w:rPr>
        <w:t>,</w:t>
      </w:r>
      <w:r w:rsidRPr="004032BB">
        <w:rPr>
          <w:color w:val="000000"/>
        </w:rPr>
        <w:t xml:space="preserve"> </w:t>
      </w:r>
      <w:r>
        <w:rPr>
          <w:color w:val="000000"/>
        </w:rPr>
        <w:t xml:space="preserve">полустационарной форме дневного пребывания, </w:t>
      </w:r>
      <w:r w:rsidRPr="004032BB">
        <w:rPr>
          <w:color w:val="000000"/>
        </w:rPr>
        <w:t xml:space="preserve">руководствуется принципами достаточности финансовых, материально-технических, кадровых и информационных ресурсов для предоставления социальных услуг. </w:t>
      </w:r>
    </w:p>
    <w:p w:rsidR="00183F39" w:rsidRPr="007A490A" w:rsidRDefault="00183F39" w:rsidP="002878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287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7A490A">
        <w:rPr>
          <w:rFonts w:ascii="Times New Roman" w:hAnsi="Times New Roman" w:cs="Times New Roman"/>
          <w:color w:val="000000"/>
          <w:sz w:val="24"/>
          <w:szCs w:val="24"/>
        </w:rPr>
        <w:t>Социальные услуги предоставляются получателю социальных услуг  на основании договора о предоставлении социальных услуг в</w:t>
      </w:r>
      <w:r w:rsidRPr="00AC7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90A">
        <w:rPr>
          <w:rFonts w:ascii="Times New Roman" w:hAnsi="Times New Roman" w:cs="Times New Roman"/>
          <w:color w:val="000000"/>
          <w:sz w:val="24"/>
          <w:szCs w:val="24"/>
        </w:rPr>
        <w:t>стационарной форме социального обслуживания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4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A490A">
        <w:rPr>
          <w:rFonts w:ascii="Times New Roman" w:hAnsi="Times New Roman" w:cs="Times New Roman"/>
          <w:color w:val="000000"/>
          <w:sz w:val="24"/>
          <w:szCs w:val="24"/>
        </w:rPr>
        <w:t>полустационарной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дневного пребывания, </w:t>
      </w:r>
      <w:r w:rsidRPr="007A490A">
        <w:rPr>
          <w:rFonts w:ascii="Times New Roman" w:hAnsi="Times New Roman" w:cs="Times New Roman"/>
          <w:color w:val="000000"/>
          <w:sz w:val="24"/>
          <w:szCs w:val="24"/>
        </w:rPr>
        <w:t>(далее – договор),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услуг. В случае отсутствия законных представителей несовершеннолетнего гражданина договор в отношении него заключается между поставщиком социальных услуг и органом опеки и попечительства, расположенным по месту нахождения поставщика социальных услуг.</w:t>
      </w:r>
    </w:p>
    <w:p w:rsidR="00183F39" w:rsidRDefault="00183F39" w:rsidP="00F619C7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>Существенными условиями договора являются положения, определенные индивидуальной программой.</w:t>
      </w:r>
    </w:p>
    <w:p w:rsidR="00183F39" w:rsidRPr="004032BB" w:rsidRDefault="00183F39" w:rsidP="00F619C7">
      <w:pPr>
        <w:autoSpaceDE w:val="0"/>
        <w:ind w:firstLine="709"/>
        <w:jc w:val="both"/>
        <w:rPr>
          <w:color w:val="000000"/>
        </w:rPr>
      </w:pPr>
      <w:r w:rsidRPr="004032BB">
        <w:rPr>
          <w:color w:val="000000"/>
        </w:rPr>
        <w:t xml:space="preserve">При изменении обстоятельств, влияющих на признание гражданина нуждающимся в социальном обслуживании, изменении потребности </w:t>
      </w:r>
      <w:r>
        <w:rPr>
          <w:color w:val="000000"/>
        </w:rPr>
        <w:t>несовершеннолетнему ребенку</w:t>
      </w:r>
      <w:r w:rsidRPr="004032BB">
        <w:rPr>
          <w:color w:val="000000"/>
        </w:rPr>
        <w:t xml:space="preserve"> в социальных услугах, </w:t>
      </w:r>
      <w:r>
        <w:rPr>
          <w:color w:val="000000"/>
        </w:rPr>
        <w:t>несовершеннолетний ребенок</w:t>
      </w:r>
      <w:r w:rsidRPr="004032BB">
        <w:rPr>
          <w:color w:val="000000"/>
        </w:rPr>
        <w:t xml:space="preserve"> или его законный представитель, а также государственные органы, органы местного самоуправления, общественные объединения, а также поставщик социальных услуг вправе обратиться в уполномоченный орган с заявлением о пересмотре индивидуальной программы, с приложением документов, подтверждающих изменение указанных выше обстоятельств</w:t>
      </w:r>
      <w:r>
        <w:rPr>
          <w:color w:val="000000"/>
        </w:rPr>
        <w:t>.</w:t>
      </w:r>
    </w:p>
    <w:p w:rsidR="00183F39" w:rsidRPr="004032BB" w:rsidRDefault="00183F39" w:rsidP="002878DB">
      <w:pPr>
        <w:jc w:val="both"/>
        <w:rPr>
          <w:color w:val="000000"/>
        </w:rPr>
      </w:pPr>
      <w:r>
        <w:rPr>
          <w:color w:val="000000"/>
        </w:rPr>
        <w:t xml:space="preserve">5.7. </w:t>
      </w:r>
      <w:r w:rsidRPr="004032BB">
        <w:rPr>
          <w:color w:val="000000"/>
        </w:rPr>
        <w:t>При заключении договора законный представитель несовершеннолетнего,</w:t>
      </w:r>
      <w:r>
        <w:rPr>
          <w:color w:val="000000"/>
        </w:rPr>
        <w:t xml:space="preserve"> или сам несовершеннолетний ребёнок, </w:t>
      </w:r>
      <w:r w:rsidRPr="004032BB">
        <w:rPr>
          <w:color w:val="000000"/>
        </w:rPr>
        <w:t>ознак</w:t>
      </w:r>
      <w:r>
        <w:rPr>
          <w:color w:val="000000"/>
        </w:rPr>
        <w:t xml:space="preserve">амливается, с </w:t>
      </w:r>
      <w:r w:rsidRPr="004032BB">
        <w:rPr>
          <w:color w:val="000000"/>
        </w:rPr>
        <w:t xml:space="preserve"> условиями предоставления социальных услуг </w:t>
      </w:r>
      <w:r>
        <w:rPr>
          <w:color w:val="000000"/>
        </w:rPr>
        <w:t xml:space="preserve">стационарной форме социального обслуживания, </w:t>
      </w:r>
      <w:r w:rsidRPr="004032BB">
        <w:rPr>
          <w:color w:val="000000"/>
        </w:rPr>
        <w:t xml:space="preserve">в </w:t>
      </w:r>
      <w:r>
        <w:rPr>
          <w:color w:val="000000"/>
        </w:rPr>
        <w:t xml:space="preserve">полустационарной форме дневного пребывания,  </w:t>
      </w:r>
      <w:r w:rsidRPr="004032BB">
        <w:rPr>
          <w:color w:val="000000"/>
        </w:rPr>
        <w:t xml:space="preserve">правилами внутреннего распорядка </w:t>
      </w:r>
      <w:r>
        <w:rPr>
          <w:color w:val="000000"/>
        </w:rPr>
        <w:t>в Филиале</w:t>
      </w:r>
      <w:r w:rsidRPr="004032BB">
        <w:rPr>
          <w:color w:val="000000"/>
        </w:rPr>
        <w:t xml:space="preserve">, ему </w:t>
      </w:r>
      <w:r>
        <w:rPr>
          <w:color w:val="000000"/>
        </w:rPr>
        <w:t xml:space="preserve">предоставляется </w:t>
      </w:r>
      <w:r w:rsidRPr="004032BB">
        <w:rPr>
          <w:color w:val="000000"/>
        </w:rPr>
        <w:t xml:space="preserve"> информация о правах, обязанностях, о видах социальных услуг, которые будут предоставлены, сро</w:t>
      </w:r>
      <w:r>
        <w:rPr>
          <w:color w:val="000000"/>
        </w:rPr>
        <w:t>ках, порядке их предоставления.</w:t>
      </w:r>
    </w:p>
    <w:p w:rsidR="00183F39" w:rsidRPr="004032BB" w:rsidRDefault="00183F39" w:rsidP="00F86BE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5.8. </w:t>
      </w: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гражданина, его законного представителя от заключения договора, поставщик социальных услуг вправе отказать гражданину в предоставлении социального обслуживания. </w:t>
      </w:r>
    </w:p>
    <w:p w:rsidR="00183F39" w:rsidRDefault="00183F39" w:rsidP="00F86BE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5.9. Филиал имеет право  п</w:t>
      </w: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ри наличии заключения врачебной комиссии медицинской организации о наличии заболеваний, включенных в перечень медицинских противопоказаний, при наличии которых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несовершеннолетнему ребенку </w:t>
      </w: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отказано в предоставление социального обслуживания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полустационарной форме дневного пребывания,</w:t>
      </w: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 стационарной форме, </w:t>
      </w:r>
    </w:p>
    <w:p w:rsidR="00183F39" w:rsidRPr="004032BB" w:rsidRDefault="00183F39" w:rsidP="00F86BEF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5.10. </w:t>
      </w:r>
      <w:r w:rsidRPr="004032BB">
        <w:rPr>
          <w:color w:val="000000"/>
        </w:rPr>
        <w:t xml:space="preserve">В течение 10 рабочих дней после принятия от получателя социальных услуг заявления об оказании социальных услуг </w:t>
      </w:r>
      <w:r>
        <w:rPr>
          <w:color w:val="000000"/>
        </w:rPr>
        <w:t xml:space="preserve">Филиал </w:t>
      </w:r>
      <w:r w:rsidRPr="004032BB">
        <w:rPr>
          <w:color w:val="000000"/>
        </w:rPr>
        <w:t xml:space="preserve"> осуществляет включение информации о получателе социальных услуг в регистр получателей социальных услуг.</w:t>
      </w:r>
    </w:p>
    <w:p w:rsidR="00183F39" w:rsidRPr="004F10F4" w:rsidRDefault="00183F39" w:rsidP="005A1D62">
      <w:pPr>
        <w:jc w:val="both"/>
      </w:pPr>
      <w:r w:rsidRPr="004F10F4">
        <w:t>5.</w:t>
      </w:r>
      <w:r>
        <w:t>11</w:t>
      </w:r>
      <w:r w:rsidRPr="004F10F4">
        <w:t xml:space="preserve">. Филиал вправе изымать в установленном порядке у </w:t>
      </w:r>
      <w:r>
        <w:t xml:space="preserve">поступивших на социальное обслуживание </w:t>
      </w:r>
      <w:r w:rsidRPr="004F10F4">
        <w:t>несовершеннолетних,  предметы, запрещенные к хранению (колющие, режущие; наркотические вещества, табачные изделия).</w:t>
      </w:r>
    </w:p>
    <w:p w:rsidR="00183F39" w:rsidRPr="004F10F4" w:rsidRDefault="00183F39" w:rsidP="005A1D62">
      <w:pPr>
        <w:jc w:val="both"/>
      </w:pPr>
      <w:r w:rsidRPr="004F10F4">
        <w:t>5.1</w:t>
      </w:r>
      <w:r>
        <w:t>2</w:t>
      </w:r>
      <w:r w:rsidRPr="004F10F4">
        <w:t xml:space="preserve">. В Филиал для обслуживания не могут быть приняты несовершеннолетние </w:t>
      </w:r>
      <w:r>
        <w:t>дети</w:t>
      </w:r>
      <w:r w:rsidRPr="004F10F4">
        <w:t xml:space="preserve">, находящиеся в состоянии алкогольного или наркотического опьянения, с явными признаками обострения психического заболевания, а также </w:t>
      </w:r>
      <w:r>
        <w:t>дети</w:t>
      </w:r>
      <w:r w:rsidRPr="004F10F4">
        <w:t>, не достигшие возраста 3 и старше 18 лет.</w:t>
      </w:r>
    </w:p>
    <w:p w:rsidR="00183F39" w:rsidRPr="004032BB" w:rsidRDefault="00183F39" w:rsidP="00634E2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F">
        <w:rPr>
          <w:rFonts w:ascii="Times New Roman" w:hAnsi="Times New Roman" w:cs="Times New Roman"/>
          <w:sz w:val="24"/>
          <w:szCs w:val="24"/>
        </w:rPr>
        <w:t xml:space="preserve">5.13. </w:t>
      </w:r>
      <w:r w:rsidRPr="00F86BEF">
        <w:rPr>
          <w:rFonts w:ascii="Times New Roman" w:hAnsi="Times New Roman" w:cs="Times New Roman"/>
          <w:color w:val="000000"/>
          <w:sz w:val="24"/>
          <w:szCs w:val="24"/>
        </w:rPr>
        <w:t>Прекращение предоставления социальных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слуг несовершеннолетним детям </w:t>
      </w:r>
      <w:r w:rsidRPr="00F86BE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86BEF">
        <w:rPr>
          <w:rFonts w:ascii="Times New Roman" w:hAnsi="Times New Roman" w:cs="Times New Roman"/>
          <w:color w:val="000000"/>
          <w:sz w:val="24"/>
          <w:szCs w:val="24"/>
        </w:rPr>
        <w:t>стационарной</w:t>
      </w: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обслуживания, полустационарной форме дневного пребывания</w:t>
      </w:r>
    </w:p>
    <w:p w:rsidR="00183F39" w:rsidRPr="004032BB" w:rsidRDefault="00183F39" w:rsidP="00583CC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в следующих случаях:</w:t>
      </w:r>
      <w:r w:rsidRPr="0063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3F39" w:rsidRPr="004032BB" w:rsidRDefault="00183F39" w:rsidP="00583CCB">
      <w:pPr>
        <w:ind w:left="709"/>
        <w:jc w:val="both"/>
        <w:rPr>
          <w:color w:val="000000"/>
        </w:rPr>
      </w:pPr>
      <w:r w:rsidRPr="004032BB">
        <w:rPr>
          <w:color w:val="000000"/>
        </w:rPr>
        <w:t>1) по личному письменному заявлению</w:t>
      </w:r>
      <w:r>
        <w:rPr>
          <w:color w:val="000000"/>
        </w:rPr>
        <w:t xml:space="preserve"> </w:t>
      </w:r>
      <w:r w:rsidRPr="004F10F4">
        <w:t>несовершеннолетнего (</w:t>
      </w:r>
      <w:r>
        <w:t xml:space="preserve">достигшего возраста десяти лет) или </w:t>
      </w:r>
      <w:r w:rsidRPr="004032BB">
        <w:rPr>
          <w:color w:val="000000"/>
        </w:rPr>
        <w:t>его законного представителя;</w:t>
      </w:r>
    </w:p>
    <w:p w:rsidR="00183F39" w:rsidRPr="004032BB" w:rsidRDefault="00183F39" w:rsidP="00583CCB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2) в случае изменения обстоятельств, являющихся основанием для признания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ребенка </w:t>
      </w: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нуждающимся в социальном обслуживании;</w:t>
      </w:r>
    </w:p>
    <w:p w:rsidR="00183F39" w:rsidRPr="004032BB" w:rsidRDefault="00183F39" w:rsidP="00583CCB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2BB">
        <w:rPr>
          <w:rFonts w:ascii="Times New Roman" w:hAnsi="Times New Roman" w:cs="Times New Roman"/>
          <w:color w:val="000000"/>
          <w:sz w:val="24"/>
          <w:szCs w:val="24"/>
        </w:rPr>
        <w:t>3) окончание срока предоставления социальных услуг в соответствии с индивидуальной программой предоставления социальных услуг и (или) истечение срока договора о предоставлении социальных услуг;</w:t>
      </w:r>
    </w:p>
    <w:p w:rsidR="00183F39" w:rsidRPr="004032BB" w:rsidRDefault="00183F39" w:rsidP="00583CCB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4) в случае возникновения медицинских противопоказаний для предоставления социальных услуг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полустационарной форме, </w:t>
      </w:r>
      <w:r w:rsidRPr="004032BB">
        <w:rPr>
          <w:rFonts w:ascii="Times New Roman" w:hAnsi="Times New Roman" w:cs="Times New Roman"/>
          <w:color w:val="000000"/>
          <w:sz w:val="24"/>
          <w:szCs w:val="24"/>
        </w:rPr>
        <w:t xml:space="preserve">стационарной форме социального обслуживания; </w:t>
      </w:r>
    </w:p>
    <w:p w:rsidR="00183F39" w:rsidRPr="004032BB" w:rsidRDefault="00183F39" w:rsidP="00583CCB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2BB">
        <w:rPr>
          <w:rFonts w:ascii="Times New Roman" w:hAnsi="Times New Roman" w:cs="Times New Roman"/>
          <w:color w:val="000000"/>
          <w:sz w:val="24"/>
          <w:szCs w:val="24"/>
        </w:rPr>
        <w:t>5) нарушение получателем социальных услуг (его законным представителем) условий, предусмотренных договором;</w:t>
      </w:r>
    </w:p>
    <w:p w:rsidR="00183F39" w:rsidRPr="004F10F4" w:rsidRDefault="00183F39" w:rsidP="005A1D62">
      <w:pPr>
        <w:jc w:val="both"/>
      </w:pPr>
      <w:r w:rsidRPr="004F10F4">
        <w:t>5.1</w:t>
      </w:r>
      <w:r>
        <w:t>4</w:t>
      </w:r>
      <w:r w:rsidRPr="004F10F4">
        <w:t xml:space="preserve">. </w:t>
      </w:r>
      <w:r w:rsidRPr="005049F4">
        <w:t>Отчисление</w:t>
      </w:r>
      <w:r w:rsidRPr="004F10F4">
        <w:t xml:space="preserve"> несовершеннолетнего из Филиала оформляется  приказом дире</w:t>
      </w:r>
      <w:r>
        <w:t>ктора Учреждения  об исключении на основании случаев предусмотренных п.5.13 настоящего положения, после чего  делается отметка в индивидуальной программе о прекращении предоставления социальных услуг. Передача ребенка о</w:t>
      </w:r>
      <w:r w:rsidRPr="004F10F4">
        <w:t xml:space="preserve">формляется </w:t>
      </w:r>
      <w:r>
        <w:t xml:space="preserve">Актом  </w:t>
      </w:r>
      <w:r w:rsidRPr="004F10F4">
        <w:t xml:space="preserve"> о передаче несовершеннолетнего</w:t>
      </w:r>
      <w:r>
        <w:t xml:space="preserve"> ребенка </w:t>
      </w:r>
      <w:r w:rsidRPr="004F10F4">
        <w:t xml:space="preserve">родителям или его законным представителям. </w:t>
      </w:r>
    </w:p>
    <w:p w:rsidR="00183F39" w:rsidRPr="004F10F4" w:rsidRDefault="00183F39" w:rsidP="005A1D62">
      <w:pPr>
        <w:ind w:left="709"/>
        <w:jc w:val="both"/>
      </w:pPr>
    </w:p>
    <w:p w:rsidR="00183F39" w:rsidRPr="004F10F4" w:rsidRDefault="00183F39" w:rsidP="005A1D62">
      <w:pPr>
        <w:ind w:left="709"/>
        <w:jc w:val="center"/>
        <w:rPr>
          <w:b/>
          <w:bCs/>
        </w:rPr>
      </w:pPr>
      <w:r w:rsidRPr="004F10F4">
        <w:rPr>
          <w:b/>
          <w:bCs/>
        </w:rPr>
        <w:t>6. Условия оказания  социальных услуг</w:t>
      </w:r>
    </w:p>
    <w:p w:rsidR="00183F39" w:rsidRPr="00390EDD" w:rsidRDefault="00183F39" w:rsidP="005A1D62">
      <w:pPr>
        <w:tabs>
          <w:tab w:val="left" w:pos="9360"/>
        </w:tabs>
        <w:ind w:right="-5"/>
        <w:jc w:val="both"/>
      </w:pPr>
      <w:r w:rsidRPr="00390EDD">
        <w:t xml:space="preserve">6.1. Несовершеннолетние находятся в Филиале на полном государственном обеспечении в течение времени, указанного в индивидуальной программе выданной уполномоченным органом. </w:t>
      </w:r>
    </w:p>
    <w:p w:rsidR="00183F39" w:rsidRPr="004F10F4" w:rsidRDefault="00183F39" w:rsidP="005A1D62">
      <w:pPr>
        <w:jc w:val="both"/>
      </w:pPr>
      <w:r w:rsidRPr="004F10F4">
        <w:t xml:space="preserve">6.2. </w:t>
      </w:r>
      <w:r>
        <w:t>Филиал «</w:t>
      </w:r>
      <w:r w:rsidRPr="004F10F4">
        <w:t>Отделение реабилитации несовершеннолетних</w:t>
      </w:r>
      <w:r>
        <w:t>»</w:t>
      </w:r>
      <w:r w:rsidRPr="004F10F4">
        <w:t xml:space="preserve"> рассчитан на 15 койко-мест. </w:t>
      </w:r>
    </w:p>
    <w:p w:rsidR="00183F39" w:rsidRPr="00436897" w:rsidRDefault="00183F39" w:rsidP="00934B7E">
      <w:pPr>
        <w:jc w:val="both"/>
      </w:pPr>
      <w:r>
        <w:t>6.3.</w:t>
      </w:r>
      <w:r w:rsidRPr="00436897">
        <w:t xml:space="preserve">.В Филиале в соответствии с приказом Министерства  социального развития Новосибирской области № 1257  от 27.10.2014 г. «Об утверждении  нормативов обеспечения площадью жилых помещений, мягким инвентарем при предоставлении </w:t>
      </w:r>
      <w:r w:rsidRPr="008D47D4">
        <w:t xml:space="preserve">социальных услуг организациями социального обслуживания Новосибирской области </w:t>
      </w:r>
      <w:r>
        <w:t>Н</w:t>
      </w:r>
      <w:r w:rsidRPr="00436897">
        <w:t>есовершеннолетни</w:t>
      </w:r>
      <w:r>
        <w:t>е  дети размещаются</w:t>
      </w:r>
      <w:r w:rsidRPr="00436897">
        <w:t xml:space="preserve"> по жилым комнатам  с учетом пола, возраста и состояния здоровья.  Дет</w:t>
      </w:r>
      <w:r>
        <w:t>ям</w:t>
      </w:r>
      <w:r w:rsidRPr="00436897">
        <w:t xml:space="preserve"> </w:t>
      </w:r>
      <w:r>
        <w:t xml:space="preserve">в </w:t>
      </w:r>
      <w:r w:rsidRPr="00436897">
        <w:t>возрасте до 7 лет, проживающ</w:t>
      </w:r>
      <w:r>
        <w:t>им</w:t>
      </w:r>
      <w:r w:rsidRPr="00436897">
        <w:t xml:space="preserve"> в Филиале</w:t>
      </w:r>
      <w:r>
        <w:t>,</w:t>
      </w:r>
      <w:r w:rsidRPr="00436897">
        <w:t xml:space="preserve"> предоставляется не менее 3 м</w:t>
      </w:r>
      <w:r w:rsidRPr="00436897">
        <w:rPr>
          <w:rFonts w:ascii="Verdana" w:hAnsi="Verdana" w:cs="Verdana"/>
        </w:rPr>
        <w:t>²</w:t>
      </w:r>
      <w:r w:rsidRPr="00436897">
        <w:t xml:space="preserve"> жилой площади,  а для детей возрасте от 7 до 18 лет</w:t>
      </w:r>
      <w:r>
        <w:t xml:space="preserve">, </w:t>
      </w:r>
      <w:r w:rsidRPr="00436897">
        <w:t>предоставляется жилое помещение  не менее  - 4 м</w:t>
      </w:r>
      <w:r w:rsidRPr="00436897">
        <w:rPr>
          <w:rFonts w:ascii="Verdana" w:hAnsi="Verdana" w:cs="Verdana"/>
        </w:rPr>
        <w:t>²</w:t>
      </w:r>
      <w:r w:rsidRPr="00436897">
        <w:t>;</w:t>
      </w:r>
    </w:p>
    <w:p w:rsidR="00183F39" w:rsidRPr="008D47D4" w:rsidRDefault="00183F39" w:rsidP="008D47D4">
      <w:pPr>
        <w:jc w:val="both"/>
      </w:pPr>
      <w:r w:rsidRPr="008D47D4">
        <w:t>6.</w:t>
      </w:r>
      <w:r>
        <w:t>4</w:t>
      </w:r>
      <w:r w:rsidRPr="008D47D4">
        <w:t>. Дети, находящиеся на стационарном обслуживании обеспечиваются в соответствии с нормативами обеспечения:</w:t>
      </w:r>
    </w:p>
    <w:p w:rsidR="00183F39" w:rsidRPr="008D47D4" w:rsidRDefault="00183F39" w:rsidP="008D47D4">
      <w:pPr>
        <w:jc w:val="both"/>
      </w:pPr>
      <w:r w:rsidRPr="008D47D4">
        <w:t xml:space="preserve">         - отдельн</w:t>
      </w:r>
      <w:r>
        <w:t xml:space="preserve">ой </w:t>
      </w:r>
      <w:r w:rsidRPr="008D47D4">
        <w:t>койко–местом;</w:t>
      </w:r>
    </w:p>
    <w:p w:rsidR="00183F39" w:rsidRPr="008D47D4" w:rsidRDefault="00183F39" w:rsidP="008D47D4">
      <w:pPr>
        <w:jc w:val="both"/>
      </w:pPr>
      <w:r w:rsidRPr="008D47D4">
        <w:t xml:space="preserve">         - мебелью</w:t>
      </w:r>
      <w:r>
        <w:t>;</w:t>
      </w:r>
      <w:r w:rsidRPr="008D47D4">
        <w:t xml:space="preserve"> </w:t>
      </w:r>
    </w:p>
    <w:p w:rsidR="00183F39" w:rsidRPr="008D47D4" w:rsidRDefault="00183F39" w:rsidP="008D47D4">
      <w:pPr>
        <w:jc w:val="both"/>
      </w:pPr>
      <w:r w:rsidRPr="008D47D4">
        <w:t xml:space="preserve">          - постельными принадлежностями; </w:t>
      </w:r>
    </w:p>
    <w:p w:rsidR="00183F39" w:rsidRPr="008D47D4" w:rsidRDefault="00183F39" w:rsidP="008D47D4">
      <w:pPr>
        <w:ind w:firstLine="540"/>
        <w:jc w:val="both"/>
      </w:pPr>
      <w:r w:rsidRPr="008D47D4">
        <w:t>- мягким инвентарем;</w:t>
      </w:r>
    </w:p>
    <w:p w:rsidR="00183F39" w:rsidRPr="008D47D4" w:rsidRDefault="00183F39" w:rsidP="008D47D4">
      <w:pPr>
        <w:ind w:firstLine="540"/>
        <w:jc w:val="both"/>
      </w:pPr>
      <w:r w:rsidRPr="008D47D4">
        <w:t>- носильными вещами: одеждой, бельем и обувью в соответствии с сезоном, ростом и размером;</w:t>
      </w:r>
    </w:p>
    <w:p w:rsidR="00183F39" w:rsidRPr="005A5332" w:rsidRDefault="00183F39" w:rsidP="008D47D4">
      <w:pPr>
        <w:ind w:firstLine="540"/>
        <w:jc w:val="both"/>
      </w:pPr>
      <w:r w:rsidRPr="005A5332">
        <w:t xml:space="preserve"> - предметами личной гигиены;  </w:t>
      </w:r>
    </w:p>
    <w:p w:rsidR="00183F39" w:rsidRPr="007A490A" w:rsidRDefault="00183F39" w:rsidP="0090367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7A490A">
        <w:rPr>
          <w:b w:val="0"/>
          <w:bCs w:val="0"/>
          <w:sz w:val="24"/>
          <w:szCs w:val="24"/>
        </w:rPr>
        <w:t>6.5. В Филиале установлено (5-ти разовое) питание, для детей находящихся на стационарной форме социального обслуживания и двух разовое питание для детей находящихся на полустационарной форме</w:t>
      </w:r>
      <w:r>
        <w:rPr>
          <w:b w:val="0"/>
          <w:bCs w:val="0"/>
          <w:sz w:val="24"/>
          <w:szCs w:val="24"/>
        </w:rPr>
        <w:t xml:space="preserve"> дневного пребывания</w:t>
      </w:r>
      <w:r w:rsidRPr="007A490A">
        <w:rPr>
          <w:b w:val="0"/>
          <w:bCs w:val="0"/>
          <w:sz w:val="24"/>
          <w:szCs w:val="24"/>
        </w:rPr>
        <w:t xml:space="preserve"> социального обслуживания. Питание производится по нормам утвержденными приказами министерства социального развития Новосибирской области.    Организация питания производится медицинской сестрой, прошедшей обучение в области диетологии, обладающая знаниями подбора столов и меню в соответствии с действующими санитарно-эпидемиологическими правилами и нормативами. </w:t>
      </w:r>
    </w:p>
    <w:p w:rsidR="00183F39" w:rsidRDefault="00183F39" w:rsidP="0090367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6.6. В Филиале </w:t>
      </w:r>
      <w:r w:rsidRPr="00903674">
        <w:rPr>
          <w:b w:val="0"/>
          <w:bCs w:val="0"/>
          <w:sz w:val="24"/>
          <w:szCs w:val="24"/>
        </w:rPr>
        <w:t>для воспитанников, имеющих отклонения в состоянии здоровья и в психологическом статусе оборудовано помещение для занятий лечебной физической культурой в специально отведенное время в соответствии с  лечебно-оздоровительными</w:t>
      </w:r>
      <w:r>
        <w:rPr>
          <w:b w:val="0"/>
          <w:bCs w:val="0"/>
          <w:sz w:val="24"/>
          <w:szCs w:val="24"/>
        </w:rPr>
        <w:t xml:space="preserve"> и индивидуальными программами.</w:t>
      </w:r>
    </w:p>
    <w:p w:rsidR="00183F39" w:rsidRPr="00903674" w:rsidRDefault="00183F39" w:rsidP="0090367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903674">
        <w:rPr>
          <w:b w:val="0"/>
          <w:bCs w:val="0"/>
          <w:sz w:val="24"/>
          <w:szCs w:val="24"/>
        </w:rPr>
        <w:t xml:space="preserve">6.7. Для проведения качественных диагностических мероприятий </w:t>
      </w:r>
      <w:r>
        <w:rPr>
          <w:b w:val="0"/>
          <w:bCs w:val="0"/>
          <w:sz w:val="24"/>
          <w:szCs w:val="24"/>
        </w:rPr>
        <w:t xml:space="preserve">для детей имеется </w:t>
      </w:r>
      <w:r w:rsidRPr="00903674">
        <w:rPr>
          <w:b w:val="0"/>
          <w:bCs w:val="0"/>
          <w:sz w:val="24"/>
          <w:szCs w:val="24"/>
        </w:rPr>
        <w:t xml:space="preserve">   компьютерное оборудование;</w:t>
      </w:r>
    </w:p>
    <w:p w:rsidR="00183F39" w:rsidRPr="00903674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903674">
        <w:rPr>
          <w:b w:val="0"/>
          <w:bCs w:val="0"/>
          <w:sz w:val="24"/>
          <w:szCs w:val="24"/>
        </w:rPr>
        <w:t xml:space="preserve">6.8. В Филиале для </w:t>
      </w:r>
      <w:r>
        <w:rPr>
          <w:b w:val="0"/>
          <w:bCs w:val="0"/>
          <w:sz w:val="24"/>
          <w:szCs w:val="24"/>
        </w:rPr>
        <w:t xml:space="preserve">несовершеннолетних детей </w:t>
      </w:r>
      <w:r w:rsidRPr="00903674">
        <w:rPr>
          <w:b w:val="0"/>
          <w:bCs w:val="0"/>
          <w:sz w:val="24"/>
          <w:szCs w:val="24"/>
        </w:rPr>
        <w:t xml:space="preserve"> имеется: </w:t>
      </w:r>
    </w:p>
    <w:p w:rsidR="00183F39" w:rsidRPr="008D47D4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903674">
        <w:rPr>
          <w:b w:val="0"/>
          <w:bCs w:val="0"/>
          <w:sz w:val="24"/>
          <w:szCs w:val="24"/>
        </w:rPr>
        <w:t>- сенсорная комната, зона психологической разгрузки (зеркальный уголок, висящая система «Мелодичный звон»,  сенсорные мячи, кресла – релаксации, сухой бассейн). С детьми организуются занятия,   на снятие эмоционального напряжения, снижение степени тревожности и страхов, развитие тактильной чувствительности, вестибулярного аппарата, устойчивости</w:t>
      </w:r>
      <w:r w:rsidRPr="008D47D4">
        <w:rPr>
          <w:b w:val="0"/>
          <w:bCs w:val="0"/>
          <w:sz w:val="24"/>
          <w:szCs w:val="24"/>
        </w:rPr>
        <w:t xml:space="preserve"> внимания;</w:t>
      </w:r>
    </w:p>
    <w:p w:rsidR="00183F39" w:rsidRPr="008D47D4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8D47D4">
        <w:rPr>
          <w:b w:val="0"/>
          <w:bCs w:val="0"/>
          <w:sz w:val="24"/>
          <w:szCs w:val="24"/>
        </w:rPr>
        <w:t>- выделена учебная зона для приготовления домашних уроков;</w:t>
      </w:r>
    </w:p>
    <w:p w:rsidR="00183F39" w:rsidRPr="008D47D4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8D47D4">
        <w:rPr>
          <w:b w:val="0"/>
          <w:bCs w:val="0"/>
          <w:sz w:val="24"/>
          <w:szCs w:val="24"/>
        </w:rPr>
        <w:t>- имеется оборудование для организации художественной творческой деятельности с детьми - мольберты,   флип – чарт; в достаточном количестве карандаши, бумага, картон, краски и т.д.; используются природный материал. Проводятся занятия по бисероплетению, папье-маше, тестопластике;</w:t>
      </w:r>
    </w:p>
    <w:p w:rsidR="00183F39" w:rsidRPr="008D47D4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8D47D4">
        <w:rPr>
          <w:b w:val="0"/>
          <w:bCs w:val="0"/>
          <w:sz w:val="24"/>
          <w:szCs w:val="24"/>
        </w:rPr>
        <w:t xml:space="preserve"> - имеется оборудование для организации логоритмических и развивающих занятий для детей с нарушением речи – наборы кукольных театров, панель с музыкальными  инструментами, двухсторонняя  тактильная панель «Звёздочка»,  развивающие деревянные игрушки, мягкие кубики,  игровые тренажёры, масса для лепки, настольные игры (лото, предметные картинки, игры – пазлы).</w:t>
      </w:r>
    </w:p>
    <w:p w:rsidR="00183F39" w:rsidRPr="008D47D4" w:rsidRDefault="00183F39" w:rsidP="008D47D4">
      <w:pPr>
        <w:pStyle w:val="Title"/>
        <w:ind w:left="-540"/>
        <w:jc w:val="both"/>
        <w:rPr>
          <w:b w:val="0"/>
          <w:bCs w:val="0"/>
          <w:color w:val="000000"/>
          <w:sz w:val="24"/>
          <w:szCs w:val="24"/>
        </w:rPr>
      </w:pPr>
      <w:r w:rsidRPr="008D47D4">
        <w:rPr>
          <w:b w:val="0"/>
          <w:bCs w:val="0"/>
          <w:color w:val="000000"/>
          <w:sz w:val="24"/>
          <w:szCs w:val="24"/>
        </w:rPr>
        <w:t>-спортивное оборудование лыжи, санки, обручи, мячи, гимнастический мат, коврики, скакалки и другой спортивный инвентарь для организации и проведения занятий на укрепление физического здоровья детей;</w:t>
      </w:r>
    </w:p>
    <w:p w:rsidR="00183F39" w:rsidRPr="008D47D4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8D47D4">
        <w:rPr>
          <w:b w:val="0"/>
          <w:bCs w:val="0"/>
          <w:sz w:val="24"/>
          <w:szCs w:val="24"/>
        </w:rPr>
        <w:t>-оборудование для приобретения социального опыта и повышения коммуникативного потенциала получателей социальных услуг – наборы мягких модулей, дидактический материал, конструкторы; имеется аудиовидио аппаратура.</w:t>
      </w:r>
    </w:p>
    <w:p w:rsidR="00183F39" w:rsidRPr="008D47D4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8D47D4">
        <w:rPr>
          <w:b w:val="0"/>
          <w:bCs w:val="0"/>
          <w:sz w:val="24"/>
          <w:szCs w:val="24"/>
        </w:rPr>
        <w:t>6.9. Для проведения  физкультурных занятий  имеется спортивный зал.</w:t>
      </w:r>
    </w:p>
    <w:p w:rsidR="00183F39" w:rsidRPr="008D47D4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8D47D4">
        <w:rPr>
          <w:b w:val="0"/>
          <w:bCs w:val="0"/>
          <w:sz w:val="24"/>
          <w:szCs w:val="24"/>
        </w:rPr>
        <w:t>6.10. В Филиале имеется на улице  детская игровая площадка с  беседкой, скамейками для отдыха и чтения, столы для игр, площадка для занятий спортом. Для детей дошкольного возраста имеется песочница, качалка;  .</w:t>
      </w:r>
    </w:p>
    <w:p w:rsidR="00183F39" w:rsidRDefault="00183F39" w:rsidP="004D5147">
      <w:pPr>
        <w:pStyle w:val="Title"/>
        <w:ind w:left="-540"/>
        <w:jc w:val="both"/>
        <w:rPr>
          <w:b w:val="0"/>
          <w:bCs w:val="0"/>
          <w:sz w:val="24"/>
          <w:szCs w:val="24"/>
        </w:rPr>
      </w:pPr>
      <w:r w:rsidRPr="008D47D4">
        <w:rPr>
          <w:b w:val="0"/>
          <w:bCs w:val="0"/>
          <w:sz w:val="24"/>
          <w:szCs w:val="24"/>
        </w:rPr>
        <w:t xml:space="preserve">6.11. </w:t>
      </w:r>
      <w:r>
        <w:rPr>
          <w:b w:val="0"/>
          <w:bCs w:val="0"/>
          <w:sz w:val="24"/>
          <w:szCs w:val="24"/>
        </w:rPr>
        <w:t xml:space="preserve">По согласованию с руководством МБДОУ Усть-Таркский детский сад «Солнышко» Филиал  имеет возможность использовать  медицинский кабинет детского сада для осмотра детей, находящихся на стационарной форме социального обслуживания,   и оказывать им  необходимую медицинскую помощи. Медицинский кабинет оснащен необходимым оборудованием и медикаментами. </w:t>
      </w:r>
    </w:p>
    <w:p w:rsidR="00183F39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</w:p>
    <w:p w:rsidR="00183F39" w:rsidRDefault="00183F39" w:rsidP="008D47D4">
      <w:pPr>
        <w:pStyle w:val="Title"/>
        <w:ind w:left="-540"/>
        <w:jc w:val="both"/>
        <w:rPr>
          <w:b w:val="0"/>
          <w:bCs w:val="0"/>
          <w:sz w:val="24"/>
          <w:szCs w:val="24"/>
        </w:rPr>
      </w:pPr>
    </w:p>
    <w:p w:rsidR="00183F39" w:rsidRDefault="00183F39" w:rsidP="005A1D62">
      <w:pPr>
        <w:widowControl w:val="0"/>
        <w:ind w:firstLine="709"/>
        <w:jc w:val="center"/>
        <w:rPr>
          <w:b/>
          <w:bCs/>
        </w:rPr>
      </w:pPr>
      <w:r>
        <w:rPr>
          <w:b/>
          <w:bCs/>
        </w:rPr>
        <w:t>7</w:t>
      </w:r>
      <w:r w:rsidRPr="004F10F4">
        <w:rPr>
          <w:b/>
          <w:bCs/>
        </w:rPr>
        <w:t xml:space="preserve">. </w:t>
      </w:r>
      <w:r>
        <w:rPr>
          <w:b/>
          <w:bCs/>
        </w:rPr>
        <w:t>Показатели качества предоставления социальных услуг и критерии оценки качества социальных услуг.</w:t>
      </w:r>
    </w:p>
    <w:p w:rsidR="00183F39" w:rsidRPr="004F10F4" w:rsidRDefault="00183F39" w:rsidP="005A1D62">
      <w:pPr>
        <w:widowControl w:val="0"/>
        <w:ind w:firstLine="709"/>
        <w:jc w:val="center"/>
        <w:rPr>
          <w:b/>
          <w:bCs/>
        </w:rPr>
      </w:pPr>
    </w:p>
    <w:p w:rsidR="00183F39" w:rsidRPr="0092198D" w:rsidRDefault="00183F39" w:rsidP="00DA60AB">
      <w:pPr>
        <w:ind w:firstLine="709"/>
        <w:jc w:val="both"/>
        <w:rPr>
          <w:b/>
          <w:color w:val="000000"/>
        </w:rPr>
      </w:pPr>
      <w:r>
        <w:t>7</w:t>
      </w:r>
      <w:r w:rsidRPr="004F10F4">
        <w:t xml:space="preserve">.1. </w:t>
      </w:r>
      <w:r w:rsidRPr="004032BB">
        <w:rPr>
          <w:color w:val="000000"/>
        </w:rPr>
        <w:t>Показатели качества предоставления социальных услуг в</w:t>
      </w:r>
      <w:r w:rsidRPr="00634E23">
        <w:rPr>
          <w:color w:val="000000"/>
        </w:rPr>
        <w:t xml:space="preserve"> </w:t>
      </w:r>
      <w:r w:rsidRPr="004032BB">
        <w:rPr>
          <w:color w:val="000000"/>
        </w:rPr>
        <w:t>стационарной форме социального обслуживания</w:t>
      </w:r>
      <w:r>
        <w:rPr>
          <w:color w:val="000000"/>
        </w:rPr>
        <w:t xml:space="preserve">, полустационарной форме дневного пребывания, </w:t>
      </w:r>
      <w:r w:rsidRPr="004032BB">
        <w:rPr>
          <w:color w:val="000000"/>
        </w:rPr>
        <w:t xml:space="preserve">и оценка результатов их предоставления поставщиками социальных услуг определяются по результатам предоставления социальных услуг применительно </w:t>
      </w:r>
      <w:r w:rsidRPr="0092198D">
        <w:rPr>
          <w:b/>
          <w:color w:val="000000"/>
        </w:rPr>
        <w:t>к каждому конкретному получателю социальных услуг.</w:t>
      </w:r>
    </w:p>
    <w:p w:rsidR="00183F39" w:rsidRPr="004032BB" w:rsidRDefault="00183F39" w:rsidP="00DA60AB">
      <w:pPr>
        <w:ind w:firstLine="709"/>
        <w:jc w:val="both"/>
        <w:rPr>
          <w:color w:val="000000"/>
        </w:rPr>
      </w:pPr>
      <w:r w:rsidRPr="0092198D">
        <w:rPr>
          <w:b/>
          <w:color w:val="000000"/>
          <w:u w:val="single"/>
        </w:rPr>
        <w:t>Основные показатели,</w:t>
      </w:r>
      <w:r w:rsidRPr="004032BB">
        <w:rPr>
          <w:color w:val="000000"/>
        </w:rPr>
        <w:t xml:space="preserve"> определяющие качество социальных услуг в</w:t>
      </w:r>
      <w:r w:rsidRPr="0080729B">
        <w:rPr>
          <w:color w:val="000000"/>
        </w:rPr>
        <w:t xml:space="preserve"> </w:t>
      </w:r>
      <w:r w:rsidRPr="004032BB">
        <w:rPr>
          <w:color w:val="000000"/>
        </w:rPr>
        <w:t>стационарной форме социального обслуживания</w:t>
      </w:r>
      <w:r>
        <w:rPr>
          <w:color w:val="000000"/>
        </w:rPr>
        <w:t xml:space="preserve">, полустационарной форме дневного пребывания, </w:t>
      </w:r>
      <w:r w:rsidRPr="004032BB">
        <w:rPr>
          <w:color w:val="000000"/>
        </w:rPr>
        <w:t>предоставляемых получателям социальных услуг, являются:</w:t>
      </w:r>
    </w:p>
    <w:p w:rsidR="00183F39" w:rsidRPr="004032BB" w:rsidRDefault="00183F39" w:rsidP="00DA60AB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1) показатели, характеризующие удовлетворенность социальными услугами получателей социальных услуг, например, число обоснованных жалоб или число положительных или отрицательных отзывов о работе поставщика социальных услуг;</w:t>
      </w:r>
    </w:p>
    <w:p w:rsidR="00183F39" w:rsidRPr="004032BB" w:rsidRDefault="00183F39" w:rsidP="00DA60AB">
      <w:pPr>
        <w:ind w:firstLine="709"/>
        <w:jc w:val="both"/>
        <w:rPr>
          <w:color w:val="000000"/>
        </w:rPr>
      </w:pPr>
      <w:r w:rsidRPr="004032BB">
        <w:rPr>
          <w:color w:val="000000"/>
        </w:rPr>
        <w:t xml:space="preserve">2) наличие и состояние документов, в соответствии с которыми поставщик социальных услуг осуществляет деятельность в сфере социального облуживания в </w:t>
      </w:r>
      <w:r>
        <w:rPr>
          <w:color w:val="000000"/>
        </w:rPr>
        <w:t xml:space="preserve">полустационарной форме, в </w:t>
      </w:r>
      <w:r w:rsidRPr="004032BB">
        <w:rPr>
          <w:color w:val="000000"/>
        </w:rPr>
        <w:t>стационарной форме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иные документы);</w:t>
      </w:r>
    </w:p>
    <w:p w:rsidR="00183F39" w:rsidRPr="004032BB" w:rsidRDefault="00183F39" w:rsidP="00DA60AB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3) численность получателей социальных услуг, охваченных социальными услугами у данного поставщика социальных услуг;</w:t>
      </w:r>
    </w:p>
    <w:p w:rsidR="00183F39" w:rsidRPr="004032BB" w:rsidRDefault="00183F39" w:rsidP="00DA60AB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4) 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получателями социальных услуг);</w:t>
      </w:r>
    </w:p>
    <w:p w:rsidR="00183F39" w:rsidRPr="004032BB" w:rsidRDefault="00183F39" w:rsidP="00DA60AB">
      <w:pPr>
        <w:ind w:firstLine="709"/>
        <w:jc w:val="both"/>
        <w:rPr>
          <w:color w:val="000000"/>
        </w:rPr>
      </w:pPr>
      <w:r w:rsidRPr="004032BB">
        <w:rPr>
          <w:color w:val="000000"/>
        </w:rPr>
        <w:t>5) укомплектованность штата поставщика социальных услуг специалистами и их квалификация;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6) наличие специального и технического оснащения (оборудование, приборы, аппаратура и т.д.) помещений поставщика социальных услуг;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7) состояние информации о прядке и правилах предоставления социальных услуг, организации социального обслуживания;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8) 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7.2</w:t>
      </w:r>
      <w:r w:rsidRPr="004032BB">
        <w:rPr>
          <w:color w:val="000000"/>
        </w:rPr>
        <w:t>. При оценке качества социальных услуг в</w:t>
      </w:r>
      <w:r>
        <w:rPr>
          <w:color w:val="000000"/>
        </w:rPr>
        <w:t xml:space="preserve"> </w:t>
      </w:r>
      <w:r w:rsidRPr="004032BB">
        <w:rPr>
          <w:color w:val="000000"/>
        </w:rPr>
        <w:t xml:space="preserve">стационарной форме социального обслуживания, </w:t>
      </w:r>
      <w:r>
        <w:rPr>
          <w:color w:val="000000"/>
        </w:rPr>
        <w:t>полустационарной форме дневного пребывания</w:t>
      </w:r>
      <w:bookmarkStart w:id="0" w:name="_GoBack"/>
      <w:bookmarkEnd w:id="0"/>
      <w:r w:rsidRPr="004032BB">
        <w:rPr>
          <w:color w:val="000000"/>
        </w:rPr>
        <w:t>, предоставляемых получателям социальных услуг, используются следующие критерии: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1) полнота предоставления социальной услуги в соответствии с требованиями федерального законодательства и законодательства Новосибирской области, в том числе с учетом ее объема, сроков предоставления, иных критериев, позволяющих оценить полноту предоставления социальной услуги;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2) своевременность предоставления социальной услуги, в том числе с учетом степени нуждаемости получателя социальных услуг;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3) 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7.2.</w:t>
      </w:r>
      <w:r w:rsidRPr="004032BB">
        <w:rPr>
          <w:color w:val="000000"/>
        </w:rPr>
        <w:t>1. Оценка качества оказания социально-бытовых услуг включает в себя оценку: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1) жилых помещений, предоставляемых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пребывания получателей социальных услуг, отвечать санитарно-техническим нормам и требованиям;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2) 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 и требованиями и, по возможности, требованиям современного дизайна;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3) 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требованиями и нормам;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 xml:space="preserve">4) мягкого инвентаря (одежды, обуви, нательного белья и пастельных принадлежностей), который должен отвечать установленным требованиям качества и безопасности, соответствовать сезону, возрасту получателя социальных услуг, его размеру; 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5) 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6) иных социально-бытовых услуг, предоставляемых поставщиком социальных услуг.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7.2</w:t>
      </w:r>
      <w:r w:rsidRPr="004032BB">
        <w:rPr>
          <w:color w:val="000000"/>
        </w:rPr>
        <w:t>.2. Оценка качества оказания социально-медицинских услуг включает в себя оценку: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1) проведения систематического наблюдения за получателями социальных услуг для выявления отклонений в состоянии их здоровья;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2) своевременного и в необходимом объеме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 без причинения какого-либо вреда получателям социальных услуг;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3) организации прохождения диспансеризации в организациях здравоохранения, которая должна обеспечивать посещение получателями услуги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4) 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5) 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6) иных социально-медицинских услуг, предоставляемых поставщиком социальных услуг.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7.</w:t>
      </w:r>
      <w:r w:rsidRPr="004032BB">
        <w:rPr>
          <w:color w:val="000000"/>
        </w:rPr>
        <w:t>2.3. Оценка качества социально-психологических услуг включает в себя оценку: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1) 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2) 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3) 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4) иных социально-психологических услуг, предоставляемых поставщиком социальных услуг.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7.</w:t>
      </w:r>
      <w:r w:rsidRPr="004032BB">
        <w:rPr>
          <w:color w:val="000000"/>
        </w:rPr>
        <w:t>2.4. Оценка качества социально-педагогических услуг включает в себя оценку: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1) социально-педагогической коррекции, включая диагностику и консультирование,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 стационарной форме социального обслуживания (в форме бесед, разъяснений, рекомендаций и т.п.);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4032BB">
        <w:rPr>
          <w:color w:val="000000"/>
        </w:rPr>
        <w:t>) формирования позитивных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4032BB">
        <w:rPr>
          <w:color w:val="000000"/>
        </w:rPr>
        <w:t>) иных социально-педагогических услуг, предоставляемых поставщиком социальных услуг.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7.</w:t>
      </w:r>
      <w:r w:rsidRPr="004032BB">
        <w:rPr>
          <w:color w:val="000000"/>
        </w:rPr>
        <w:t>2.</w:t>
      </w:r>
      <w:r>
        <w:rPr>
          <w:color w:val="000000"/>
        </w:rPr>
        <w:t>5</w:t>
      </w:r>
      <w:r w:rsidRPr="004032BB">
        <w:rPr>
          <w:color w:val="000000"/>
        </w:rPr>
        <w:t>. Оценка качества социально-правовых услуг включает в себя оценку: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1) 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2) 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3) иных социально-правовых услуг, предоставляемых поставщиком социальных услуг.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>
        <w:rPr>
          <w:color w:val="000000"/>
        </w:rPr>
        <w:t>7.</w:t>
      </w:r>
      <w:r w:rsidRPr="004032BB">
        <w:rPr>
          <w:color w:val="000000"/>
        </w:rPr>
        <w:t>2.</w:t>
      </w:r>
      <w:r>
        <w:rPr>
          <w:color w:val="000000"/>
        </w:rPr>
        <w:t>6</w:t>
      </w:r>
      <w:r w:rsidRPr="004032BB">
        <w:rPr>
          <w:color w:val="000000"/>
        </w:rPr>
        <w:t>. 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183F39" w:rsidRPr="004902AF" w:rsidRDefault="00183F39" w:rsidP="00DA60AB">
      <w:pPr>
        <w:ind w:firstLine="708"/>
        <w:jc w:val="both"/>
        <w:rPr>
          <w:color w:val="000000"/>
        </w:rPr>
      </w:pPr>
      <w:r w:rsidRPr="004902AF">
        <w:rPr>
          <w:color w:val="000000"/>
        </w:rPr>
        <w:t>1) обучения инвалидов (детей – 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902AF">
        <w:rPr>
          <w:color w:val="000000"/>
        </w:rPr>
        <w:t>2) проведения социально-реабилитационных мероприятий,</w:t>
      </w:r>
      <w:r w:rsidRPr="004032BB">
        <w:rPr>
          <w:color w:val="000000"/>
        </w:rPr>
        <w:t xml:space="preserve">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3144C9">
        <w:rPr>
          <w:color w:val="000000"/>
        </w:rPr>
        <w:t>3) 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</w:t>
      </w:r>
      <w:r w:rsidRPr="004032BB">
        <w:rPr>
          <w:color w:val="000000"/>
        </w:rPr>
        <w:t xml:space="preserve"> личности, способной обслужить себя в бытовых условиях;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4) обеспечения оказания помощи в обучении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183F39" w:rsidRPr="004032BB" w:rsidRDefault="00183F39" w:rsidP="00DA60AB">
      <w:pPr>
        <w:ind w:firstLine="708"/>
        <w:jc w:val="both"/>
        <w:rPr>
          <w:color w:val="000000"/>
        </w:rPr>
      </w:pPr>
      <w:r w:rsidRPr="004032BB">
        <w:rPr>
          <w:color w:val="000000"/>
        </w:rPr>
        <w:t>5) 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183F39" w:rsidRPr="004F10F4" w:rsidRDefault="00183F39" w:rsidP="005A1D62">
      <w:pPr>
        <w:jc w:val="both"/>
      </w:pPr>
      <w:r w:rsidRPr="004F10F4">
        <w:t xml:space="preserve">Контроль качества социально – медицинских услуг в Филиале по обеспечению ухода за обслуживаемыми несовершеннолетними лицами с учетом состояния их здоровья проверяют, насколько полно и своевременно оказываются эти услуги. </w:t>
      </w:r>
    </w:p>
    <w:p w:rsidR="00183F39" w:rsidRPr="00C2120E" w:rsidRDefault="00183F39" w:rsidP="005A1D62">
      <w:pPr>
        <w:ind w:firstLine="540"/>
        <w:jc w:val="both"/>
      </w:pPr>
      <w:r w:rsidRPr="00C2120E">
        <w:t>Контроль качества оказываемых Филиалом социальных услуг осуществляется в соответствии с Положением о контроле качества предоставляемых социальных услуг МБУ «КЦСОН» Усть – Таркского района НСО.</w:t>
      </w:r>
    </w:p>
    <w:p w:rsidR="00183F39" w:rsidRDefault="00183F39" w:rsidP="005A1D62">
      <w:pPr>
        <w:ind w:firstLine="540"/>
        <w:jc w:val="both"/>
        <w:rPr>
          <w:b/>
          <w:bCs/>
        </w:rPr>
      </w:pPr>
    </w:p>
    <w:p w:rsidR="00183F39" w:rsidRPr="00C2120E" w:rsidRDefault="00183F39" w:rsidP="005A1D62">
      <w:pPr>
        <w:ind w:firstLine="540"/>
        <w:jc w:val="both"/>
      </w:pPr>
    </w:p>
    <w:p w:rsidR="00183F39" w:rsidRPr="00C2120E" w:rsidRDefault="00183F39" w:rsidP="00196473">
      <w:pPr>
        <w:ind w:firstLine="540"/>
        <w:jc w:val="center"/>
      </w:pPr>
      <w:r w:rsidRPr="00C2120E">
        <w:t xml:space="preserve">8. Перечень документов, прилагающийся к положению. </w:t>
      </w:r>
    </w:p>
    <w:p w:rsidR="00183F39" w:rsidRPr="00C2120E" w:rsidRDefault="00183F39" w:rsidP="00196473">
      <w:pPr>
        <w:ind w:firstLine="540"/>
      </w:pPr>
    </w:p>
    <w:p w:rsidR="00183F39" w:rsidRPr="00C2120E" w:rsidRDefault="00183F39" w:rsidP="00196473">
      <w:pPr>
        <w:ind w:firstLine="540"/>
      </w:pPr>
      <w:r w:rsidRPr="00C2120E">
        <w:t>8.1 Штатное расписание сотрудников Филиала ( приложение№1)</w:t>
      </w:r>
    </w:p>
    <w:p w:rsidR="00183F39" w:rsidRPr="00C2120E" w:rsidRDefault="00183F39" w:rsidP="00286994">
      <w:pPr>
        <w:ind w:firstLine="540"/>
      </w:pPr>
      <w:r w:rsidRPr="00C2120E">
        <w:t>8.2. Правовые и нормативные акты Российской Федерации  и Новосибирской области, в соответствии с которыми филиал МБУ «КЦСОН» Усть-Таркского района НСО «Отделение реабилитации несовершеннолетних» осуществляет свою деятельность  (Приложению № 2).</w:t>
      </w:r>
    </w:p>
    <w:p w:rsidR="00183F39" w:rsidRDefault="00183F39" w:rsidP="00286994">
      <w:pPr>
        <w:ind w:firstLine="540"/>
      </w:pPr>
    </w:p>
    <w:p w:rsidR="00183F39" w:rsidRDefault="00183F39" w:rsidP="00286994">
      <w:pPr>
        <w:ind w:firstLine="540"/>
      </w:pPr>
    </w:p>
    <w:p w:rsidR="00183F39" w:rsidRDefault="00183F39" w:rsidP="00286994">
      <w:pPr>
        <w:ind w:firstLine="540"/>
      </w:pPr>
    </w:p>
    <w:p w:rsidR="00183F39" w:rsidRDefault="00183F39" w:rsidP="00286994">
      <w:pPr>
        <w:ind w:firstLine="540"/>
      </w:pPr>
    </w:p>
    <w:p w:rsidR="00183F39" w:rsidRDefault="00183F39" w:rsidP="00286994">
      <w:pPr>
        <w:ind w:firstLine="540"/>
      </w:pPr>
      <w:r>
        <w:t>Директор МБУ «КЦСОН» Усть-Таркского</w:t>
      </w:r>
    </w:p>
    <w:p w:rsidR="00183F39" w:rsidRPr="00DD0896" w:rsidRDefault="00183F39" w:rsidP="00286994">
      <w:pPr>
        <w:ind w:firstLine="540"/>
      </w:pPr>
      <w:r>
        <w:t>Района Новосибирской области                                                                        Н.Е. Барт</w:t>
      </w:r>
    </w:p>
    <w:p w:rsidR="00183F39" w:rsidRPr="003141F2" w:rsidRDefault="00183F39" w:rsidP="00286994">
      <w:pPr>
        <w:ind w:firstLine="360"/>
        <w:jc w:val="both"/>
      </w:pPr>
    </w:p>
    <w:p w:rsidR="00183F39" w:rsidRDefault="00183F39"/>
    <w:sectPr w:rsidR="00183F39" w:rsidSect="008273CA">
      <w:pgSz w:w="11906" w:h="16838"/>
      <w:pgMar w:top="851" w:right="1021" w:bottom="709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FBD"/>
    <w:multiLevelType w:val="hybridMultilevel"/>
    <w:tmpl w:val="49F22D88"/>
    <w:lvl w:ilvl="0" w:tplc="3AFC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617331"/>
    <w:multiLevelType w:val="hybridMultilevel"/>
    <w:tmpl w:val="C20E2F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05983"/>
    <w:multiLevelType w:val="hybridMultilevel"/>
    <w:tmpl w:val="850A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50B09"/>
    <w:multiLevelType w:val="hybridMultilevel"/>
    <w:tmpl w:val="14D801F6"/>
    <w:lvl w:ilvl="0" w:tplc="C248DE14">
      <w:start w:val="1"/>
      <w:numFmt w:val="russianLower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4">
    <w:nsid w:val="2A1230A5"/>
    <w:multiLevelType w:val="hybridMultilevel"/>
    <w:tmpl w:val="CDEC4D0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516236F"/>
    <w:multiLevelType w:val="multilevel"/>
    <w:tmpl w:val="4642A70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4E443E0"/>
    <w:multiLevelType w:val="hybridMultilevel"/>
    <w:tmpl w:val="B49EBE34"/>
    <w:lvl w:ilvl="0" w:tplc="6E2A9B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17140D"/>
    <w:multiLevelType w:val="hybridMultilevel"/>
    <w:tmpl w:val="F2BE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CC28E5"/>
    <w:multiLevelType w:val="hybridMultilevel"/>
    <w:tmpl w:val="DEB4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403E0"/>
    <w:multiLevelType w:val="multilevel"/>
    <w:tmpl w:val="BFFA7C2E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D62"/>
    <w:rsid w:val="00032CFD"/>
    <w:rsid w:val="000558A4"/>
    <w:rsid w:val="000918F5"/>
    <w:rsid w:val="000B2270"/>
    <w:rsid w:val="000B3EBE"/>
    <w:rsid w:val="000C26F7"/>
    <w:rsid w:val="000D492E"/>
    <w:rsid w:val="00183F39"/>
    <w:rsid w:val="001960BC"/>
    <w:rsid w:val="00196473"/>
    <w:rsid w:val="001B2E92"/>
    <w:rsid w:val="001D5372"/>
    <w:rsid w:val="001E3857"/>
    <w:rsid w:val="002401D7"/>
    <w:rsid w:val="00246A8E"/>
    <w:rsid w:val="00283917"/>
    <w:rsid w:val="00286994"/>
    <w:rsid w:val="002878DB"/>
    <w:rsid w:val="002B44FF"/>
    <w:rsid w:val="002E763D"/>
    <w:rsid w:val="003014EA"/>
    <w:rsid w:val="00301D11"/>
    <w:rsid w:val="00307D05"/>
    <w:rsid w:val="00311E33"/>
    <w:rsid w:val="003141F2"/>
    <w:rsid w:val="003144C9"/>
    <w:rsid w:val="00360FBF"/>
    <w:rsid w:val="00386FCE"/>
    <w:rsid w:val="003875C4"/>
    <w:rsid w:val="00390EDD"/>
    <w:rsid w:val="00393F39"/>
    <w:rsid w:val="003C4DB3"/>
    <w:rsid w:val="004032BB"/>
    <w:rsid w:val="004242A9"/>
    <w:rsid w:val="00436897"/>
    <w:rsid w:val="0044024E"/>
    <w:rsid w:val="004902AF"/>
    <w:rsid w:val="00490630"/>
    <w:rsid w:val="004B42F3"/>
    <w:rsid w:val="004D2AA0"/>
    <w:rsid w:val="004D4027"/>
    <w:rsid w:val="004D5147"/>
    <w:rsid w:val="004F10F4"/>
    <w:rsid w:val="00502CA1"/>
    <w:rsid w:val="005049F4"/>
    <w:rsid w:val="005061CA"/>
    <w:rsid w:val="00516476"/>
    <w:rsid w:val="00533B9D"/>
    <w:rsid w:val="00537333"/>
    <w:rsid w:val="00563768"/>
    <w:rsid w:val="00566EBC"/>
    <w:rsid w:val="00571E2F"/>
    <w:rsid w:val="005741CC"/>
    <w:rsid w:val="00582554"/>
    <w:rsid w:val="00583CCB"/>
    <w:rsid w:val="00591B63"/>
    <w:rsid w:val="005A1D62"/>
    <w:rsid w:val="005A5332"/>
    <w:rsid w:val="005E1FBA"/>
    <w:rsid w:val="00634E23"/>
    <w:rsid w:val="00635E2D"/>
    <w:rsid w:val="00662643"/>
    <w:rsid w:val="006638E5"/>
    <w:rsid w:val="006A4C69"/>
    <w:rsid w:val="006B3E18"/>
    <w:rsid w:val="006D7506"/>
    <w:rsid w:val="00704B87"/>
    <w:rsid w:val="00711B7F"/>
    <w:rsid w:val="00733A3C"/>
    <w:rsid w:val="00734030"/>
    <w:rsid w:val="00754915"/>
    <w:rsid w:val="0077417D"/>
    <w:rsid w:val="007925F1"/>
    <w:rsid w:val="007A05A0"/>
    <w:rsid w:val="007A2E43"/>
    <w:rsid w:val="007A490A"/>
    <w:rsid w:val="007A496E"/>
    <w:rsid w:val="007D2C6F"/>
    <w:rsid w:val="007D4389"/>
    <w:rsid w:val="007F58F6"/>
    <w:rsid w:val="008045DA"/>
    <w:rsid w:val="008048C0"/>
    <w:rsid w:val="0080729B"/>
    <w:rsid w:val="008273CA"/>
    <w:rsid w:val="0085472A"/>
    <w:rsid w:val="008C6B4C"/>
    <w:rsid w:val="008D47D4"/>
    <w:rsid w:val="008D593B"/>
    <w:rsid w:val="008F65FF"/>
    <w:rsid w:val="008F7577"/>
    <w:rsid w:val="00903674"/>
    <w:rsid w:val="0092198D"/>
    <w:rsid w:val="00934B7E"/>
    <w:rsid w:val="00954D68"/>
    <w:rsid w:val="00962E7D"/>
    <w:rsid w:val="00973FFB"/>
    <w:rsid w:val="00982490"/>
    <w:rsid w:val="009A0EDF"/>
    <w:rsid w:val="009B4405"/>
    <w:rsid w:val="009D63D3"/>
    <w:rsid w:val="00A00882"/>
    <w:rsid w:val="00A213C2"/>
    <w:rsid w:val="00A27C2E"/>
    <w:rsid w:val="00A42684"/>
    <w:rsid w:val="00A4487C"/>
    <w:rsid w:val="00A7002D"/>
    <w:rsid w:val="00A76E5D"/>
    <w:rsid w:val="00AB2712"/>
    <w:rsid w:val="00AB7AA4"/>
    <w:rsid w:val="00AC24D1"/>
    <w:rsid w:val="00AC7CEA"/>
    <w:rsid w:val="00AF5CCD"/>
    <w:rsid w:val="00B05285"/>
    <w:rsid w:val="00B43A02"/>
    <w:rsid w:val="00BC1E75"/>
    <w:rsid w:val="00BC25A3"/>
    <w:rsid w:val="00BD41C4"/>
    <w:rsid w:val="00BE07C6"/>
    <w:rsid w:val="00BE69FC"/>
    <w:rsid w:val="00C07E57"/>
    <w:rsid w:val="00C2120E"/>
    <w:rsid w:val="00C23F54"/>
    <w:rsid w:val="00C255CB"/>
    <w:rsid w:val="00C374D3"/>
    <w:rsid w:val="00C37EA8"/>
    <w:rsid w:val="00C45578"/>
    <w:rsid w:val="00C527A3"/>
    <w:rsid w:val="00C5487B"/>
    <w:rsid w:val="00C5700C"/>
    <w:rsid w:val="00C60AE0"/>
    <w:rsid w:val="00CA08E4"/>
    <w:rsid w:val="00CD1A00"/>
    <w:rsid w:val="00CD2251"/>
    <w:rsid w:val="00CD742F"/>
    <w:rsid w:val="00CE4137"/>
    <w:rsid w:val="00CE4E4A"/>
    <w:rsid w:val="00CF594D"/>
    <w:rsid w:val="00D01862"/>
    <w:rsid w:val="00D229EA"/>
    <w:rsid w:val="00D436C0"/>
    <w:rsid w:val="00D5312C"/>
    <w:rsid w:val="00D5333C"/>
    <w:rsid w:val="00D836E0"/>
    <w:rsid w:val="00D90820"/>
    <w:rsid w:val="00DA2763"/>
    <w:rsid w:val="00DA60AB"/>
    <w:rsid w:val="00DD0896"/>
    <w:rsid w:val="00DF04F4"/>
    <w:rsid w:val="00E000F4"/>
    <w:rsid w:val="00E065D2"/>
    <w:rsid w:val="00E07EE7"/>
    <w:rsid w:val="00E4093F"/>
    <w:rsid w:val="00E564E3"/>
    <w:rsid w:val="00E723B0"/>
    <w:rsid w:val="00E82437"/>
    <w:rsid w:val="00E8361D"/>
    <w:rsid w:val="00E849DD"/>
    <w:rsid w:val="00E90417"/>
    <w:rsid w:val="00EF6EF5"/>
    <w:rsid w:val="00F072A8"/>
    <w:rsid w:val="00F07A62"/>
    <w:rsid w:val="00F47B9C"/>
    <w:rsid w:val="00F619C7"/>
    <w:rsid w:val="00F7027D"/>
    <w:rsid w:val="00F733E6"/>
    <w:rsid w:val="00F83644"/>
    <w:rsid w:val="00F86017"/>
    <w:rsid w:val="00F86BEF"/>
    <w:rsid w:val="00FB6E57"/>
    <w:rsid w:val="00FE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99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6994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A1D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A1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A1D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A1D6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07A62"/>
    <w:pPr>
      <w:ind w:left="720"/>
    </w:pPr>
  </w:style>
  <w:style w:type="paragraph" w:customStyle="1" w:styleId="ConsPlusNonformat">
    <w:name w:val="ConsPlusNonformat"/>
    <w:uiPriority w:val="99"/>
    <w:rsid w:val="00F07A6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516476"/>
    <w:pPr>
      <w:suppressAutoHyphens/>
    </w:pPr>
    <w:rPr>
      <w:rFonts w:eastAsia="Times New Roman" w:cs="Calibri"/>
      <w:lang w:eastAsia="ar-SA"/>
    </w:rPr>
  </w:style>
  <w:style w:type="paragraph" w:styleId="BodyText2">
    <w:name w:val="Body Text 2"/>
    <w:basedOn w:val="Normal"/>
    <w:link w:val="BodyText2Char"/>
    <w:uiPriority w:val="99"/>
    <w:semiHidden/>
    <w:rsid w:val="00954D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4D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AF5CCD"/>
    <w:pPr>
      <w:ind w:left="720"/>
    </w:pPr>
    <w:rPr>
      <w:rFonts w:eastAsia="Calibri"/>
    </w:rPr>
  </w:style>
  <w:style w:type="paragraph" w:styleId="Title">
    <w:name w:val="Title"/>
    <w:basedOn w:val="Normal"/>
    <w:link w:val="TitleChar"/>
    <w:uiPriority w:val="99"/>
    <w:qFormat/>
    <w:rsid w:val="008D47D4"/>
    <w:pPr>
      <w:jc w:val="center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D47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6A4C69"/>
    <w:pPr>
      <w:suppressAutoHyphens/>
    </w:pPr>
    <w:rPr>
      <w:rFonts w:eastAsia="Calibri"/>
      <w:sz w:val="28"/>
      <w:szCs w:val="28"/>
      <w:lang w:eastAsia="ar-SA"/>
    </w:rPr>
  </w:style>
  <w:style w:type="paragraph" w:customStyle="1" w:styleId="10">
    <w:name w:val="заголовок 1"/>
    <w:basedOn w:val="Normal"/>
    <w:next w:val="Heading1"/>
    <w:autoRedefine/>
    <w:uiPriority w:val="99"/>
    <w:rsid w:val="00286994"/>
    <w:pPr>
      <w:spacing w:before="240" w:after="60"/>
      <w:jc w:val="right"/>
    </w:pPr>
    <w:rPr>
      <w:rFonts w:ascii="Verdana" w:hAnsi="Verdana" w:cs="Verdana"/>
      <w:i/>
      <w:i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915</TotalTime>
  <Pages>12</Pages>
  <Words>5984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777</cp:lastModifiedBy>
  <cp:revision>47</cp:revision>
  <cp:lastPrinted>2015-07-16T10:13:00Z</cp:lastPrinted>
  <dcterms:created xsi:type="dcterms:W3CDTF">2015-01-17T15:01:00Z</dcterms:created>
  <dcterms:modified xsi:type="dcterms:W3CDTF">2016-04-26T10:26:00Z</dcterms:modified>
</cp:coreProperties>
</file>